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1CCE5" w14:textId="77777777" w:rsidR="00134B56" w:rsidRDefault="00134B56" w:rsidP="00134B56">
      <w:pPr>
        <w:pStyle w:val="hm"/>
        <w:shd w:val="clear" w:color="auto" w:fill="FFFFFF"/>
        <w:spacing w:before="0" w:beforeAutospacing="0" w:after="0" w:afterAutospacing="0"/>
        <w:jc w:val="both"/>
        <w:rPr>
          <w:rFonts w:asciiTheme="majorHAnsi" w:hAnsiTheme="majorHAnsi" w:cs="Arial"/>
        </w:rPr>
      </w:pPr>
      <w:r w:rsidRPr="00301981">
        <w:rPr>
          <w:rFonts w:asciiTheme="majorHAnsi" w:hAnsiTheme="majorHAnsi" w:cs="Arial"/>
          <w:b/>
          <w:bCs/>
        </w:rPr>
        <w:t>Two sampled T-test:-</w:t>
      </w:r>
      <w:r w:rsidRPr="00301981">
        <w:rPr>
          <w:rFonts w:asciiTheme="majorHAnsi" w:hAnsiTheme="majorHAnsi" w:cs="Arial"/>
        </w:rPr>
        <w:t>The Independent </w:t>
      </w:r>
      <w:r w:rsidRPr="00301981">
        <w:rPr>
          <w:rFonts w:asciiTheme="majorHAnsi" w:hAnsiTheme="majorHAnsi" w:cs="Arial"/>
          <w:b/>
          <w:bCs/>
        </w:rPr>
        <w:t xml:space="preserve">Samples </w:t>
      </w:r>
      <w:proofErr w:type="spellStart"/>
      <w:r w:rsidRPr="00301981">
        <w:rPr>
          <w:rFonts w:asciiTheme="majorHAnsi" w:hAnsiTheme="majorHAnsi" w:cs="Arial"/>
          <w:b/>
          <w:bCs/>
        </w:rPr>
        <w:t>t</w:t>
      </w:r>
      <w:proofErr w:type="spellEnd"/>
      <w:r w:rsidRPr="00301981">
        <w:rPr>
          <w:rFonts w:asciiTheme="majorHAnsi" w:hAnsiTheme="majorHAnsi" w:cs="Arial"/>
          <w:b/>
          <w:bCs/>
        </w:rPr>
        <w:t xml:space="preserve"> Test</w:t>
      </w:r>
      <w:r w:rsidRPr="00301981">
        <w:rPr>
          <w:rFonts w:asciiTheme="majorHAnsi" w:hAnsiTheme="majorHAnsi" w:cs="Arial"/>
        </w:rPr>
        <w:t> or 2-sample t-test compares the means of two independent groups in order to determine whether there is statistical evidence that the associated population means are significantly different. The Independent </w:t>
      </w:r>
      <w:r w:rsidRPr="00301981">
        <w:rPr>
          <w:rFonts w:asciiTheme="majorHAnsi" w:hAnsiTheme="majorHAnsi" w:cs="Arial"/>
          <w:b/>
          <w:bCs/>
        </w:rPr>
        <w:t xml:space="preserve">Samples </w:t>
      </w:r>
      <w:proofErr w:type="spellStart"/>
      <w:r w:rsidRPr="00301981">
        <w:rPr>
          <w:rFonts w:asciiTheme="majorHAnsi" w:hAnsiTheme="majorHAnsi" w:cs="Arial"/>
          <w:b/>
          <w:bCs/>
        </w:rPr>
        <w:t>t</w:t>
      </w:r>
      <w:proofErr w:type="spellEnd"/>
      <w:r w:rsidRPr="00301981">
        <w:rPr>
          <w:rFonts w:asciiTheme="majorHAnsi" w:hAnsiTheme="majorHAnsi" w:cs="Arial"/>
          <w:b/>
          <w:bCs/>
        </w:rPr>
        <w:t xml:space="preserve"> Test</w:t>
      </w:r>
      <w:r w:rsidRPr="00301981">
        <w:rPr>
          <w:rFonts w:asciiTheme="majorHAnsi" w:hAnsiTheme="majorHAnsi" w:cs="Arial"/>
        </w:rPr>
        <w:t> is a parametric </w:t>
      </w:r>
      <w:r w:rsidRPr="00301981">
        <w:rPr>
          <w:rFonts w:asciiTheme="majorHAnsi" w:hAnsiTheme="majorHAnsi" w:cs="Arial"/>
          <w:b/>
          <w:bCs/>
        </w:rPr>
        <w:t>test</w:t>
      </w:r>
      <w:r w:rsidRPr="00301981">
        <w:rPr>
          <w:rFonts w:asciiTheme="majorHAnsi" w:hAnsiTheme="majorHAnsi" w:cs="Arial"/>
        </w:rPr>
        <w:t>. This </w:t>
      </w:r>
      <w:r w:rsidRPr="00301981">
        <w:rPr>
          <w:rFonts w:asciiTheme="majorHAnsi" w:hAnsiTheme="majorHAnsi" w:cs="Arial"/>
          <w:b/>
          <w:bCs/>
        </w:rPr>
        <w:t>test</w:t>
      </w:r>
      <w:r w:rsidRPr="00301981">
        <w:rPr>
          <w:rFonts w:asciiTheme="majorHAnsi" w:hAnsiTheme="majorHAnsi" w:cs="Arial"/>
        </w:rPr>
        <w:t> is also known as: Independent </w:t>
      </w:r>
      <w:r w:rsidRPr="00301981">
        <w:rPr>
          <w:rFonts w:asciiTheme="majorHAnsi" w:hAnsiTheme="majorHAnsi" w:cs="Arial"/>
          <w:b/>
          <w:bCs/>
        </w:rPr>
        <w:t>t Test</w:t>
      </w:r>
      <w:r w:rsidRPr="00301981">
        <w:rPr>
          <w:rFonts w:asciiTheme="majorHAnsi" w:hAnsiTheme="majorHAnsi" w:cs="Arial"/>
        </w:rPr>
        <w:t>.</w:t>
      </w:r>
    </w:p>
    <w:p w14:paraId="63FE1E31" w14:textId="77777777" w:rsidR="00134B56" w:rsidRPr="00301981" w:rsidRDefault="00134B56" w:rsidP="00134B56">
      <w:pPr>
        <w:pStyle w:val="hm"/>
        <w:shd w:val="clear" w:color="auto" w:fill="FFFFFF"/>
        <w:spacing w:before="0" w:beforeAutospacing="0" w:after="0" w:afterAutospacing="0"/>
        <w:jc w:val="both"/>
        <w:rPr>
          <w:rFonts w:asciiTheme="majorHAnsi" w:hAnsiTheme="majorHAnsi" w:cs="Arial"/>
        </w:rPr>
      </w:pPr>
    </w:p>
    <w:p w14:paraId="26D93610" w14:textId="77777777" w:rsidR="00134B56" w:rsidRPr="00301981" w:rsidRDefault="00134B56" w:rsidP="00134B56">
      <w:pPr>
        <w:pStyle w:val="NormalWeb"/>
        <w:shd w:val="clear" w:color="auto" w:fill="FFFFFF"/>
        <w:spacing w:before="0" w:beforeAutospacing="0" w:after="0" w:afterAutospacing="0"/>
        <w:rPr>
          <w:rFonts w:ascii="Segoe UI" w:hAnsi="Segoe UI" w:cs="Segoe UI"/>
          <w:sz w:val="20"/>
          <w:szCs w:val="20"/>
        </w:rPr>
      </w:pPr>
      <w:r w:rsidRPr="00301981">
        <w:rPr>
          <w:rFonts w:ascii="Segoe UI" w:hAnsi="Segoe UI" w:cs="Segoe UI"/>
          <w:sz w:val="20"/>
          <w:szCs w:val="20"/>
        </w:rPr>
        <w:t>A two-sample t-test is used to test the difference (d</w:t>
      </w:r>
      <w:r w:rsidRPr="00301981">
        <w:rPr>
          <w:rFonts w:ascii="Segoe UI" w:hAnsi="Segoe UI" w:cs="Segoe UI"/>
          <w:sz w:val="15"/>
          <w:szCs w:val="15"/>
          <w:vertAlign w:val="subscript"/>
        </w:rPr>
        <w:t>0</w:t>
      </w:r>
      <w:r w:rsidRPr="00301981">
        <w:rPr>
          <w:rFonts w:ascii="Segoe UI" w:hAnsi="Segoe UI" w:cs="Segoe UI"/>
          <w:sz w:val="20"/>
          <w:szCs w:val="20"/>
        </w:rPr>
        <w:t>) between two population means. A common application is to determine whether the means are equal.</w:t>
      </w:r>
    </w:p>
    <w:p w14:paraId="75FBCBBE" w14:textId="77777777" w:rsidR="00134B56" w:rsidRPr="00301981" w:rsidRDefault="00134B56" w:rsidP="00134B56">
      <w:pPr>
        <w:pStyle w:val="NormalWeb"/>
        <w:numPr>
          <w:ilvl w:val="0"/>
          <w:numId w:val="3"/>
        </w:numPr>
        <w:shd w:val="clear" w:color="auto" w:fill="FFFFFF"/>
        <w:spacing w:before="0" w:beforeAutospacing="0" w:after="0" w:afterAutospacing="0" w:line="360" w:lineRule="atLeast"/>
        <w:rPr>
          <w:rFonts w:ascii="Segoe UI" w:hAnsi="Segoe UI" w:cs="Segoe UI"/>
          <w:sz w:val="20"/>
          <w:szCs w:val="20"/>
        </w:rPr>
      </w:pPr>
      <w:r w:rsidRPr="00301981">
        <w:rPr>
          <w:rFonts w:ascii="Segoe UI" w:hAnsi="Segoe UI" w:cs="Segoe UI"/>
          <w:sz w:val="20"/>
          <w:szCs w:val="20"/>
        </w:rPr>
        <w:t>Define hypotheses. The table below shows three sets of null and alternative hypotheses. Each makes a statement about the difference </w:t>
      </w:r>
      <w:r w:rsidRPr="00301981">
        <w:rPr>
          <w:rStyle w:val="Emphasis"/>
          <w:rFonts w:ascii="Segoe UI" w:hAnsi="Segoe UI" w:cs="Segoe UI"/>
          <w:sz w:val="20"/>
          <w:szCs w:val="20"/>
        </w:rPr>
        <w:t>d</w:t>
      </w:r>
      <w:r w:rsidRPr="00301981">
        <w:rPr>
          <w:rFonts w:ascii="Segoe UI" w:hAnsi="Segoe UI" w:cs="Segoe UI"/>
          <w:sz w:val="20"/>
          <w:szCs w:val="20"/>
        </w:rPr>
        <w:t> between the mean of one population μ</w:t>
      </w:r>
      <w:r w:rsidRPr="00301981">
        <w:rPr>
          <w:rFonts w:ascii="Segoe UI" w:hAnsi="Segoe UI" w:cs="Segoe UI"/>
          <w:sz w:val="15"/>
          <w:szCs w:val="15"/>
          <w:vertAlign w:val="subscript"/>
        </w:rPr>
        <w:t>1</w:t>
      </w:r>
      <w:r w:rsidRPr="00301981">
        <w:rPr>
          <w:rFonts w:ascii="Segoe UI" w:hAnsi="Segoe UI" w:cs="Segoe UI"/>
          <w:sz w:val="20"/>
          <w:szCs w:val="20"/>
        </w:rPr>
        <w:t> and the mean of another population μ</w:t>
      </w:r>
      <w:r w:rsidRPr="00301981">
        <w:rPr>
          <w:rFonts w:ascii="Segoe UI" w:hAnsi="Segoe UI" w:cs="Segoe UI"/>
          <w:sz w:val="15"/>
          <w:szCs w:val="15"/>
          <w:vertAlign w:val="subscript"/>
        </w:rPr>
        <w:t>2</w:t>
      </w:r>
      <w:r w:rsidRPr="00301981">
        <w:rPr>
          <w:rFonts w:ascii="Segoe UI" w:hAnsi="Segoe UI" w:cs="Segoe UI"/>
          <w:sz w:val="20"/>
          <w:szCs w:val="20"/>
        </w:rPr>
        <w:t xml:space="preserve">. </w:t>
      </w:r>
    </w:p>
    <w:tbl>
      <w:tblPr>
        <w:tblW w:w="10125" w:type="dxa"/>
        <w:tblCellSpacing w:w="15" w:type="dxa"/>
        <w:tblInd w:w="720" w:type="dxa"/>
        <w:tblBorders>
          <w:top w:val="single" w:sz="6" w:space="0" w:color="EEEEEE"/>
          <w:left w:val="single" w:sz="6" w:space="0" w:color="EEEEEE"/>
          <w:bottom w:val="single" w:sz="6" w:space="0" w:color="EEEEEE"/>
          <w:right w:val="single" w:sz="6" w:space="0" w:color="EEEEEE"/>
        </w:tblBorders>
        <w:tblCellMar>
          <w:left w:w="0" w:type="dxa"/>
          <w:right w:w="0" w:type="dxa"/>
        </w:tblCellMar>
        <w:tblLook w:val="04A0" w:firstRow="1" w:lastRow="0" w:firstColumn="1" w:lastColumn="0" w:noHBand="0" w:noVBand="1"/>
      </w:tblPr>
      <w:tblGrid>
        <w:gridCol w:w="646"/>
        <w:gridCol w:w="2754"/>
        <w:gridCol w:w="3940"/>
        <w:gridCol w:w="2785"/>
      </w:tblGrid>
      <w:tr w:rsidR="00134B56" w:rsidRPr="00301981" w14:paraId="08A4A62D" w14:textId="77777777" w:rsidTr="00A57359">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0000FF"/>
            <w:vAlign w:val="center"/>
            <w:hideMark/>
          </w:tcPr>
          <w:p w14:paraId="57C4203F" w14:textId="77777777" w:rsidR="00134B56" w:rsidRPr="00301981" w:rsidRDefault="00134B56" w:rsidP="00A57359">
            <w:pPr>
              <w:spacing w:line="360" w:lineRule="atLeast"/>
              <w:jc w:val="center"/>
              <w:rPr>
                <w:rFonts w:ascii="Segoe UI" w:hAnsi="Segoe UI" w:cs="Segoe UI"/>
                <w:b/>
                <w:bCs/>
                <w:sz w:val="20"/>
                <w:szCs w:val="20"/>
              </w:rPr>
            </w:pPr>
            <w:r w:rsidRPr="00301981">
              <w:rPr>
                <w:rFonts w:ascii="Segoe UI" w:hAnsi="Segoe UI" w:cs="Segoe UI"/>
                <w:b/>
                <w:bCs/>
                <w:sz w:val="20"/>
                <w:szCs w:val="20"/>
              </w:rPr>
              <w:t>Set</w:t>
            </w:r>
          </w:p>
        </w:tc>
        <w:tc>
          <w:tcPr>
            <w:tcW w:w="0" w:type="auto"/>
            <w:tcBorders>
              <w:top w:val="single" w:sz="6" w:space="0" w:color="FFFFFF"/>
              <w:left w:val="single" w:sz="6" w:space="0" w:color="FFFFFF"/>
              <w:bottom w:val="single" w:sz="6" w:space="0" w:color="FFFFFF"/>
              <w:right w:val="single" w:sz="6" w:space="0" w:color="FFFFFF"/>
            </w:tcBorders>
            <w:shd w:val="clear" w:color="auto" w:fill="0000FF"/>
            <w:vAlign w:val="center"/>
            <w:hideMark/>
          </w:tcPr>
          <w:p w14:paraId="1A160434" w14:textId="77777777" w:rsidR="00134B56" w:rsidRPr="00301981" w:rsidRDefault="00134B56" w:rsidP="00A57359">
            <w:pPr>
              <w:spacing w:line="360" w:lineRule="atLeast"/>
              <w:jc w:val="center"/>
              <w:rPr>
                <w:rFonts w:ascii="Segoe UI" w:hAnsi="Segoe UI" w:cs="Segoe UI"/>
                <w:b/>
                <w:bCs/>
                <w:sz w:val="20"/>
                <w:szCs w:val="20"/>
              </w:rPr>
            </w:pPr>
            <w:r w:rsidRPr="00301981">
              <w:rPr>
                <w:rFonts w:ascii="Segoe UI" w:hAnsi="Segoe UI" w:cs="Segoe UI"/>
                <w:b/>
                <w:bCs/>
                <w:sz w:val="20"/>
                <w:szCs w:val="20"/>
              </w:rPr>
              <w:t>Null hypothesis</w:t>
            </w:r>
          </w:p>
        </w:tc>
        <w:tc>
          <w:tcPr>
            <w:tcW w:w="0" w:type="auto"/>
            <w:tcBorders>
              <w:top w:val="single" w:sz="6" w:space="0" w:color="FFFFFF"/>
              <w:left w:val="single" w:sz="6" w:space="0" w:color="FFFFFF"/>
              <w:bottom w:val="single" w:sz="6" w:space="0" w:color="FFFFFF"/>
              <w:right w:val="single" w:sz="6" w:space="0" w:color="FFFFFF"/>
            </w:tcBorders>
            <w:shd w:val="clear" w:color="auto" w:fill="0000FF"/>
            <w:vAlign w:val="center"/>
            <w:hideMark/>
          </w:tcPr>
          <w:p w14:paraId="59AC0745" w14:textId="77777777" w:rsidR="00134B56" w:rsidRPr="00301981" w:rsidRDefault="00134B56" w:rsidP="00A57359">
            <w:pPr>
              <w:spacing w:line="360" w:lineRule="atLeast"/>
              <w:jc w:val="center"/>
              <w:rPr>
                <w:rFonts w:ascii="Segoe UI" w:hAnsi="Segoe UI" w:cs="Segoe UI"/>
                <w:b/>
                <w:bCs/>
                <w:sz w:val="20"/>
                <w:szCs w:val="20"/>
              </w:rPr>
            </w:pPr>
            <w:r w:rsidRPr="00301981">
              <w:rPr>
                <w:rFonts w:ascii="Segoe UI" w:hAnsi="Segoe UI" w:cs="Segoe UI"/>
                <w:b/>
                <w:bCs/>
                <w:sz w:val="20"/>
                <w:szCs w:val="20"/>
              </w:rPr>
              <w:t>Alternative hypothesis</w:t>
            </w:r>
          </w:p>
        </w:tc>
        <w:tc>
          <w:tcPr>
            <w:tcW w:w="0" w:type="auto"/>
            <w:tcBorders>
              <w:top w:val="single" w:sz="6" w:space="0" w:color="FFFFFF"/>
              <w:left w:val="single" w:sz="6" w:space="0" w:color="FFFFFF"/>
              <w:bottom w:val="single" w:sz="6" w:space="0" w:color="FFFFFF"/>
              <w:right w:val="single" w:sz="6" w:space="0" w:color="FFFFFF"/>
            </w:tcBorders>
            <w:shd w:val="clear" w:color="auto" w:fill="0000FF"/>
            <w:vAlign w:val="center"/>
            <w:hideMark/>
          </w:tcPr>
          <w:p w14:paraId="379FCDBD" w14:textId="77777777" w:rsidR="00134B56" w:rsidRPr="00301981" w:rsidRDefault="00134B56" w:rsidP="00A57359">
            <w:pPr>
              <w:spacing w:line="360" w:lineRule="atLeast"/>
              <w:jc w:val="center"/>
              <w:rPr>
                <w:rFonts w:ascii="Segoe UI" w:hAnsi="Segoe UI" w:cs="Segoe UI"/>
                <w:b/>
                <w:bCs/>
                <w:sz w:val="20"/>
                <w:szCs w:val="20"/>
              </w:rPr>
            </w:pPr>
            <w:r w:rsidRPr="00301981">
              <w:rPr>
                <w:rFonts w:ascii="Segoe UI" w:hAnsi="Segoe UI" w:cs="Segoe UI"/>
                <w:b/>
                <w:bCs/>
                <w:sz w:val="20"/>
                <w:szCs w:val="20"/>
              </w:rPr>
              <w:t>Number of tails</w:t>
            </w:r>
          </w:p>
        </w:tc>
      </w:tr>
      <w:tr w:rsidR="00134B56" w:rsidRPr="00301981" w14:paraId="4FEB86A9" w14:textId="77777777" w:rsidTr="00A57359">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2F87D002"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1</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0843B765"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μ</w:t>
            </w:r>
            <w:r w:rsidRPr="00301981">
              <w:rPr>
                <w:rFonts w:ascii="Segoe UI" w:hAnsi="Segoe UI" w:cs="Segoe UI"/>
                <w:sz w:val="15"/>
                <w:szCs w:val="15"/>
                <w:vertAlign w:val="subscript"/>
              </w:rPr>
              <w:t>1</w:t>
            </w:r>
            <w:r w:rsidRPr="00301981">
              <w:rPr>
                <w:rFonts w:ascii="Segoe UI" w:hAnsi="Segoe UI" w:cs="Segoe UI"/>
                <w:sz w:val="20"/>
                <w:szCs w:val="20"/>
              </w:rPr>
              <w:t> - μ</w:t>
            </w:r>
            <w:r w:rsidRPr="00301981">
              <w:rPr>
                <w:rFonts w:ascii="Segoe UI" w:hAnsi="Segoe UI" w:cs="Segoe UI"/>
                <w:sz w:val="15"/>
                <w:szCs w:val="15"/>
                <w:vertAlign w:val="subscript"/>
              </w:rPr>
              <w:t>2</w:t>
            </w:r>
            <w:r w:rsidRPr="00301981">
              <w:rPr>
                <w:rFonts w:ascii="Segoe UI" w:hAnsi="Segoe UI" w:cs="Segoe UI"/>
                <w:sz w:val="20"/>
                <w:szCs w:val="20"/>
              </w:rPr>
              <w:t> = d</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28DF48ED"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μ</w:t>
            </w:r>
            <w:r w:rsidRPr="00301981">
              <w:rPr>
                <w:rFonts w:ascii="Segoe UI" w:hAnsi="Segoe UI" w:cs="Segoe UI"/>
                <w:sz w:val="15"/>
                <w:szCs w:val="15"/>
                <w:vertAlign w:val="subscript"/>
              </w:rPr>
              <w:t>1</w:t>
            </w:r>
            <w:r w:rsidRPr="00301981">
              <w:rPr>
                <w:rFonts w:ascii="Segoe UI" w:hAnsi="Segoe UI" w:cs="Segoe UI"/>
                <w:sz w:val="20"/>
                <w:szCs w:val="20"/>
              </w:rPr>
              <w:t> - μ</w:t>
            </w:r>
            <w:r w:rsidRPr="00301981">
              <w:rPr>
                <w:rFonts w:ascii="Segoe UI" w:hAnsi="Segoe UI" w:cs="Segoe UI"/>
                <w:sz w:val="15"/>
                <w:szCs w:val="15"/>
                <w:vertAlign w:val="subscript"/>
              </w:rPr>
              <w:t>2</w:t>
            </w:r>
            <w:r w:rsidRPr="00301981">
              <w:rPr>
                <w:rFonts w:ascii="Segoe UI" w:hAnsi="Segoe UI" w:cs="Segoe UI"/>
                <w:sz w:val="20"/>
                <w:szCs w:val="20"/>
              </w:rPr>
              <w:t> ≠ d</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18FD7E86"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2</w:t>
            </w:r>
          </w:p>
        </w:tc>
      </w:tr>
      <w:tr w:rsidR="00134B56" w:rsidRPr="00301981" w14:paraId="5611CD64" w14:textId="77777777" w:rsidTr="00A57359">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1999F323"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2</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42115537"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μ</w:t>
            </w:r>
            <w:r w:rsidRPr="00301981">
              <w:rPr>
                <w:rFonts w:ascii="Segoe UI" w:hAnsi="Segoe UI" w:cs="Segoe UI"/>
                <w:sz w:val="15"/>
                <w:szCs w:val="15"/>
                <w:vertAlign w:val="subscript"/>
              </w:rPr>
              <w:t>1</w:t>
            </w:r>
            <w:r w:rsidRPr="00301981">
              <w:rPr>
                <w:rFonts w:ascii="Segoe UI" w:hAnsi="Segoe UI" w:cs="Segoe UI"/>
                <w:sz w:val="20"/>
                <w:szCs w:val="20"/>
              </w:rPr>
              <w:t> - μ</w:t>
            </w:r>
            <w:r w:rsidRPr="00301981">
              <w:rPr>
                <w:rFonts w:ascii="Segoe UI" w:hAnsi="Segoe UI" w:cs="Segoe UI"/>
                <w:sz w:val="15"/>
                <w:szCs w:val="15"/>
                <w:vertAlign w:val="subscript"/>
              </w:rPr>
              <w:t>2</w:t>
            </w:r>
            <w:r w:rsidRPr="00301981">
              <w:rPr>
                <w:rFonts w:ascii="Segoe UI" w:hAnsi="Segoe UI" w:cs="Segoe UI"/>
                <w:sz w:val="20"/>
                <w:szCs w:val="20"/>
              </w:rPr>
              <w:t> </w:t>
            </w:r>
            <w:r w:rsidRPr="00301981">
              <w:rPr>
                <w:rFonts w:ascii="Segoe UI" w:hAnsi="Segoe UI" w:cs="Segoe UI"/>
                <w:sz w:val="20"/>
                <w:szCs w:val="20"/>
                <w:u w:val="single"/>
              </w:rPr>
              <w:t>&gt;</w:t>
            </w:r>
            <w:r w:rsidRPr="00301981">
              <w:rPr>
                <w:rFonts w:ascii="Segoe UI" w:hAnsi="Segoe UI" w:cs="Segoe UI"/>
                <w:sz w:val="20"/>
                <w:szCs w:val="20"/>
              </w:rPr>
              <w:t> d</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2DFEEE1B"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μ</w:t>
            </w:r>
            <w:r w:rsidRPr="00301981">
              <w:rPr>
                <w:rFonts w:ascii="Segoe UI" w:hAnsi="Segoe UI" w:cs="Segoe UI"/>
                <w:sz w:val="15"/>
                <w:szCs w:val="15"/>
                <w:vertAlign w:val="subscript"/>
              </w:rPr>
              <w:t>1</w:t>
            </w:r>
            <w:r w:rsidRPr="00301981">
              <w:rPr>
                <w:rFonts w:ascii="Segoe UI" w:hAnsi="Segoe UI" w:cs="Segoe UI"/>
                <w:sz w:val="20"/>
                <w:szCs w:val="20"/>
              </w:rPr>
              <w:t> - μ</w:t>
            </w:r>
            <w:r w:rsidRPr="00301981">
              <w:rPr>
                <w:rFonts w:ascii="Segoe UI" w:hAnsi="Segoe UI" w:cs="Segoe UI"/>
                <w:sz w:val="15"/>
                <w:szCs w:val="15"/>
                <w:vertAlign w:val="subscript"/>
              </w:rPr>
              <w:t>2</w:t>
            </w:r>
            <w:r w:rsidRPr="00301981">
              <w:rPr>
                <w:rFonts w:ascii="Segoe UI" w:hAnsi="Segoe UI" w:cs="Segoe UI"/>
                <w:sz w:val="20"/>
                <w:szCs w:val="20"/>
              </w:rPr>
              <w:t> &lt; d</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28015475"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1</w:t>
            </w:r>
          </w:p>
        </w:tc>
      </w:tr>
      <w:tr w:rsidR="00134B56" w:rsidRPr="00301981" w14:paraId="6BE1CCA0" w14:textId="77777777" w:rsidTr="00A57359">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04015AB6"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3</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4301A260"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μ</w:t>
            </w:r>
            <w:r w:rsidRPr="00301981">
              <w:rPr>
                <w:rFonts w:ascii="Segoe UI" w:hAnsi="Segoe UI" w:cs="Segoe UI"/>
                <w:sz w:val="15"/>
                <w:szCs w:val="15"/>
                <w:vertAlign w:val="subscript"/>
              </w:rPr>
              <w:t>1</w:t>
            </w:r>
            <w:r w:rsidRPr="00301981">
              <w:rPr>
                <w:rFonts w:ascii="Segoe UI" w:hAnsi="Segoe UI" w:cs="Segoe UI"/>
                <w:sz w:val="20"/>
                <w:szCs w:val="20"/>
              </w:rPr>
              <w:t> - μ</w:t>
            </w:r>
            <w:r w:rsidRPr="00301981">
              <w:rPr>
                <w:rFonts w:ascii="Segoe UI" w:hAnsi="Segoe UI" w:cs="Segoe UI"/>
                <w:sz w:val="15"/>
                <w:szCs w:val="15"/>
                <w:vertAlign w:val="subscript"/>
              </w:rPr>
              <w:t>2</w:t>
            </w:r>
            <w:r w:rsidRPr="00301981">
              <w:rPr>
                <w:rFonts w:ascii="Segoe UI" w:hAnsi="Segoe UI" w:cs="Segoe UI"/>
                <w:sz w:val="20"/>
                <w:szCs w:val="20"/>
              </w:rPr>
              <w:t> </w:t>
            </w:r>
            <w:r w:rsidRPr="00301981">
              <w:rPr>
                <w:rFonts w:ascii="Segoe UI" w:hAnsi="Segoe UI" w:cs="Segoe UI"/>
                <w:sz w:val="20"/>
                <w:szCs w:val="20"/>
                <w:u w:val="single"/>
              </w:rPr>
              <w:t>&lt;</w:t>
            </w:r>
            <w:r w:rsidRPr="00301981">
              <w:rPr>
                <w:rFonts w:ascii="Segoe UI" w:hAnsi="Segoe UI" w:cs="Segoe UI"/>
                <w:sz w:val="20"/>
                <w:szCs w:val="20"/>
              </w:rPr>
              <w:t> d</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30BF27CD"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μ</w:t>
            </w:r>
            <w:r w:rsidRPr="00301981">
              <w:rPr>
                <w:rFonts w:ascii="Segoe UI" w:hAnsi="Segoe UI" w:cs="Segoe UI"/>
                <w:sz w:val="15"/>
                <w:szCs w:val="15"/>
                <w:vertAlign w:val="subscript"/>
              </w:rPr>
              <w:t>1</w:t>
            </w:r>
            <w:r w:rsidRPr="00301981">
              <w:rPr>
                <w:rFonts w:ascii="Segoe UI" w:hAnsi="Segoe UI" w:cs="Segoe UI"/>
                <w:sz w:val="20"/>
                <w:szCs w:val="20"/>
              </w:rPr>
              <w:t> - μ</w:t>
            </w:r>
            <w:r w:rsidRPr="00301981">
              <w:rPr>
                <w:rFonts w:ascii="Segoe UI" w:hAnsi="Segoe UI" w:cs="Segoe UI"/>
                <w:sz w:val="15"/>
                <w:szCs w:val="15"/>
                <w:vertAlign w:val="subscript"/>
              </w:rPr>
              <w:t>2</w:t>
            </w:r>
            <w:r w:rsidRPr="00301981">
              <w:rPr>
                <w:rFonts w:ascii="Segoe UI" w:hAnsi="Segoe UI" w:cs="Segoe UI"/>
                <w:sz w:val="20"/>
                <w:szCs w:val="20"/>
              </w:rPr>
              <w:t> &gt; d</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30669EAB" w14:textId="77777777" w:rsidR="00134B56" w:rsidRPr="00301981" w:rsidRDefault="00134B56" w:rsidP="00A57359">
            <w:pPr>
              <w:spacing w:line="360" w:lineRule="atLeast"/>
              <w:jc w:val="center"/>
              <w:rPr>
                <w:rFonts w:ascii="Segoe UI" w:hAnsi="Segoe UI" w:cs="Segoe UI"/>
                <w:sz w:val="20"/>
                <w:szCs w:val="20"/>
              </w:rPr>
            </w:pPr>
            <w:r w:rsidRPr="00301981">
              <w:rPr>
                <w:rFonts w:ascii="Segoe UI" w:hAnsi="Segoe UI" w:cs="Segoe UI"/>
                <w:sz w:val="20"/>
                <w:szCs w:val="20"/>
              </w:rPr>
              <w:t>1</w:t>
            </w:r>
          </w:p>
        </w:tc>
      </w:tr>
    </w:tbl>
    <w:p w14:paraId="50741368" w14:textId="77777777" w:rsidR="00134B56" w:rsidRPr="00301981" w:rsidRDefault="00134B56" w:rsidP="00134B56">
      <w:pPr>
        <w:numPr>
          <w:ilvl w:val="0"/>
          <w:numId w:val="3"/>
        </w:numPr>
        <w:shd w:val="clear" w:color="auto" w:fill="FFFFFF"/>
        <w:spacing w:line="360" w:lineRule="atLeast"/>
        <w:rPr>
          <w:rFonts w:ascii="Segoe UI" w:hAnsi="Segoe UI" w:cs="Segoe UI"/>
          <w:sz w:val="20"/>
          <w:szCs w:val="20"/>
        </w:rPr>
      </w:pPr>
      <w:r w:rsidRPr="00301981">
        <w:rPr>
          <w:rFonts w:ascii="Segoe UI" w:hAnsi="Segoe UI" w:cs="Segoe UI"/>
          <w:sz w:val="20"/>
          <w:szCs w:val="20"/>
        </w:rPr>
        <w:t>Specify significance level. Often, researchers choose </w:t>
      </w:r>
      <w:r w:rsidRPr="00605A6F">
        <w:rPr>
          <w:rFonts w:ascii="Segoe UI" w:hAnsi="Segoe UI" w:cs="Segoe UI"/>
        </w:rPr>
        <w:t>significance levels </w:t>
      </w:r>
      <w:r w:rsidRPr="00301981">
        <w:rPr>
          <w:rFonts w:ascii="Segoe UI" w:hAnsi="Segoe UI" w:cs="Segoe UI"/>
          <w:sz w:val="20"/>
          <w:szCs w:val="20"/>
        </w:rPr>
        <w:t>equal to 0.01, 0.05, or 0.10; but any value between 0 and 1 can be used.</w:t>
      </w:r>
      <w:r w:rsidRPr="00301981">
        <w:rPr>
          <w:rFonts w:ascii="Segoe UI" w:hAnsi="Segoe UI" w:cs="Segoe UI"/>
          <w:sz w:val="20"/>
          <w:szCs w:val="20"/>
        </w:rPr>
        <w:br/>
      </w:r>
    </w:p>
    <w:p w14:paraId="10194B3C" w14:textId="77777777" w:rsidR="00134B56" w:rsidRPr="00301981" w:rsidRDefault="00134B56" w:rsidP="00134B56">
      <w:pPr>
        <w:numPr>
          <w:ilvl w:val="0"/>
          <w:numId w:val="3"/>
        </w:numPr>
        <w:shd w:val="clear" w:color="auto" w:fill="FFFFFF"/>
        <w:spacing w:line="360" w:lineRule="atLeast"/>
        <w:rPr>
          <w:rFonts w:ascii="Segoe UI" w:hAnsi="Segoe UI" w:cs="Segoe UI"/>
          <w:sz w:val="20"/>
          <w:szCs w:val="20"/>
        </w:rPr>
      </w:pPr>
      <w:r w:rsidRPr="00301981">
        <w:rPr>
          <w:rFonts w:ascii="Segoe UI" w:hAnsi="Segoe UI" w:cs="Segoe UI"/>
          <w:sz w:val="20"/>
          <w:szCs w:val="20"/>
        </w:rPr>
        <w:t>Find degrees of freedom. The </w:t>
      </w:r>
      <w:r w:rsidRPr="0000739B">
        <w:rPr>
          <w:rFonts w:ascii="Segoe UI" w:hAnsi="Segoe UI" w:cs="Segoe UI"/>
        </w:rPr>
        <w:t>degrees of freedom </w:t>
      </w:r>
      <w:r w:rsidRPr="00301981">
        <w:rPr>
          <w:rFonts w:ascii="Segoe UI" w:hAnsi="Segoe UI" w:cs="Segoe UI"/>
          <w:sz w:val="20"/>
          <w:szCs w:val="20"/>
        </w:rPr>
        <w:t>(DF) is:</w:t>
      </w:r>
    </w:p>
    <w:p w14:paraId="3567F718" w14:textId="77777777" w:rsidR="00134B56" w:rsidRPr="00301981" w:rsidRDefault="00134B56" w:rsidP="00134B56">
      <w:pPr>
        <w:pStyle w:val="NormalWeb"/>
        <w:shd w:val="clear" w:color="auto" w:fill="FFFFFF"/>
        <w:spacing w:before="0" w:beforeAutospacing="0" w:after="0" w:afterAutospacing="0" w:line="360" w:lineRule="atLeast"/>
        <w:ind w:left="720"/>
        <w:jc w:val="center"/>
        <w:rPr>
          <w:rFonts w:ascii="Segoe UI" w:hAnsi="Segoe UI" w:cs="Segoe UI"/>
          <w:sz w:val="20"/>
          <w:szCs w:val="20"/>
        </w:rPr>
      </w:pPr>
      <w:r w:rsidRPr="00301981">
        <w:rPr>
          <w:rFonts w:ascii="Segoe UI" w:hAnsi="Segoe UI" w:cs="Segoe UI"/>
          <w:sz w:val="20"/>
          <w:szCs w:val="20"/>
        </w:rPr>
        <w:t>DF = (s</w:t>
      </w:r>
      <w:r w:rsidRPr="00301981">
        <w:rPr>
          <w:rFonts w:ascii="Segoe UI" w:hAnsi="Segoe UI" w:cs="Segoe UI"/>
          <w:sz w:val="15"/>
          <w:szCs w:val="15"/>
          <w:vertAlign w:val="subscript"/>
        </w:rPr>
        <w:t>1</w:t>
      </w:r>
      <w:r w:rsidRPr="00301981">
        <w:rPr>
          <w:rFonts w:ascii="Segoe UI" w:hAnsi="Segoe UI" w:cs="Segoe UI"/>
          <w:sz w:val="15"/>
          <w:szCs w:val="15"/>
          <w:vertAlign w:val="superscript"/>
        </w:rPr>
        <w:t>2</w:t>
      </w:r>
      <w:r w:rsidRPr="00301981">
        <w:rPr>
          <w:rFonts w:ascii="Segoe UI" w:hAnsi="Segoe UI" w:cs="Segoe UI"/>
          <w:sz w:val="20"/>
          <w:szCs w:val="20"/>
        </w:rPr>
        <w:t>/n</w:t>
      </w:r>
      <w:r w:rsidRPr="00301981">
        <w:rPr>
          <w:rFonts w:ascii="Segoe UI" w:hAnsi="Segoe UI" w:cs="Segoe UI"/>
          <w:sz w:val="15"/>
          <w:szCs w:val="15"/>
          <w:vertAlign w:val="subscript"/>
        </w:rPr>
        <w:t>1</w:t>
      </w:r>
      <w:r w:rsidRPr="00301981">
        <w:rPr>
          <w:rFonts w:ascii="Segoe UI" w:hAnsi="Segoe UI" w:cs="Segoe UI"/>
          <w:sz w:val="20"/>
          <w:szCs w:val="20"/>
        </w:rPr>
        <w:t> + s</w:t>
      </w:r>
      <w:r w:rsidRPr="00301981">
        <w:rPr>
          <w:rFonts w:ascii="Segoe UI" w:hAnsi="Segoe UI" w:cs="Segoe UI"/>
          <w:sz w:val="15"/>
          <w:szCs w:val="15"/>
          <w:vertAlign w:val="subscript"/>
        </w:rPr>
        <w:t>2</w:t>
      </w:r>
      <w:r w:rsidRPr="00301981">
        <w:rPr>
          <w:rFonts w:ascii="Segoe UI" w:hAnsi="Segoe UI" w:cs="Segoe UI"/>
          <w:sz w:val="15"/>
          <w:szCs w:val="15"/>
          <w:vertAlign w:val="superscript"/>
        </w:rPr>
        <w:t>2</w:t>
      </w:r>
      <w:r w:rsidRPr="00301981">
        <w:rPr>
          <w:rFonts w:ascii="Segoe UI" w:hAnsi="Segoe UI" w:cs="Segoe UI"/>
          <w:sz w:val="20"/>
          <w:szCs w:val="20"/>
        </w:rPr>
        <w:t>/n</w:t>
      </w:r>
      <w:r w:rsidRPr="00301981">
        <w:rPr>
          <w:rFonts w:ascii="Segoe UI" w:hAnsi="Segoe UI" w:cs="Segoe UI"/>
          <w:sz w:val="15"/>
          <w:szCs w:val="15"/>
          <w:vertAlign w:val="subscript"/>
        </w:rPr>
        <w:t>2</w:t>
      </w:r>
      <w:r w:rsidRPr="00301981">
        <w:rPr>
          <w:rFonts w:ascii="Segoe UI" w:hAnsi="Segoe UI" w:cs="Segoe UI"/>
          <w:sz w:val="20"/>
          <w:szCs w:val="20"/>
        </w:rPr>
        <w:t>)</w:t>
      </w:r>
      <w:r w:rsidRPr="00301981">
        <w:rPr>
          <w:rFonts w:ascii="Segoe UI" w:hAnsi="Segoe UI" w:cs="Segoe UI"/>
          <w:sz w:val="15"/>
          <w:szCs w:val="15"/>
          <w:vertAlign w:val="superscript"/>
        </w:rPr>
        <w:t>2</w:t>
      </w:r>
      <w:r w:rsidRPr="00301981">
        <w:rPr>
          <w:rFonts w:ascii="Segoe UI" w:hAnsi="Segoe UI" w:cs="Segoe UI"/>
          <w:sz w:val="20"/>
          <w:szCs w:val="20"/>
        </w:rPr>
        <w:t xml:space="preserve"> / </w:t>
      </w:r>
      <w:proofErr w:type="gramStart"/>
      <w:r w:rsidRPr="00301981">
        <w:rPr>
          <w:rFonts w:ascii="Segoe UI" w:hAnsi="Segoe UI" w:cs="Segoe UI"/>
          <w:sz w:val="20"/>
          <w:szCs w:val="20"/>
        </w:rPr>
        <w:t>{ [</w:t>
      </w:r>
      <w:proofErr w:type="gramEnd"/>
      <w:r w:rsidRPr="00301981">
        <w:rPr>
          <w:rFonts w:ascii="Segoe UI" w:hAnsi="Segoe UI" w:cs="Segoe UI"/>
          <w:sz w:val="20"/>
          <w:szCs w:val="20"/>
        </w:rPr>
        <w:t xml:space="preserve"> (s</w:t>
      </w:r>
      <w:r w:rsidRPr="00301981">
        <w:rPr>
          <w:rFonts w:ascii="Segoe UI" w:hAnsi="Segoe UI" w:cs="Segoe UI"/>
          <w:sz w:val="15"/>
          <w:szCs w:val="15"/>
          <w:vertAlign w:val="subscript"/>
        </w:rPr>
        <w:t>1</w:t>
      </w:r>
      <w:r w:rsidRPr="00301981">
        <w:rPr>
          <w:rFonts w:ascii="Segoe UI" w:hAnsi="Segoe UI" w:cs="Segoe UI"/>
          <w:sz w:val="15"/>
          <w:szCs w:val="15"/>
          <w:vertAlign w:val="superscript"/>
        </w:rPr>
        <w:t>2</w:t>
      </w:r>
      <w:r w:rsidRPr="00301981">
        <w:rPr>
          <w:rFonts w:ascii="Segoe UI" w:hAnsi="Segoe UI" w:cs="Segoe UI"/>
          <w:sz w:val="20"/>
          <w:szCs w:val="20"/>
        </w:rPr>
        <w:t> / n</w:t>
      </w:r>
      <w:r w:rsidRPr="00301981">
        <w:rPr>
          <w:rFonts w:ascii="Segoe UI" w:hAnsi="Segoe UI" w:cs="Segoe UI"/>
          <w:sz w:val="15"/>
          <w:szCs w:val="15"/>
          <w:vertAlign w:val="subscript"/>
        </w:rPr>
        <w:t>1</w:t>
      </w:r>
      <w:r w:rsidRPr="00301981">
        <w:rPr>
          <w:rFonts w:ascii="Segoe UI" w:hAnsi="Segoe UI" w:cs="Segoe UI"/>
          <w:sz w:val="20"/>
          <w:szCs w:val="20"/>
        </w:rPr>
        <w:t>)</w:t>
      </w:r>
      <w:r w:rsidRPr="00301981">
        <w:rPr>
          <w:rFonts w:ascii="Segoe UI" w:hAnsi="Segoe UI" w:cs="Segoe UI"/>
          <w:sz w:val="15"/>
          <w:szCs w:val="15"/>
          <w:vertAlign w:val="superscript"/>
        </w:rPr>
        <w:t>2</w:t>
      </w:r>
      <w:r w:rsidRPr="00301981">
        <w:rPr>
          <w:rFonts w:ascii="Segoe UI" w:hAnsi="Segoe UI" w:cs="Segoe UI"/>
          <w:sz w:val="20"/>
          <w:szCs w:val="20"/>
        </w:rPr>
        <w:t> / (n</w:t>
      </w:r>
      <w:r w:rsidRPr="00301981">
        <w:rPr>
          <w:rFonts w:ascii="Segoe UI" w:hAnsi="Segoe UI" w:cs="Segoe UI"/>
          <w:sz w:val="15"/>
          <w:szCs w:val="15"/>
          <w:vertAlign w:val="subscript"/>
        </w:rPr>
        <w:t>1</w:t>
      </w:r>
      <w:r w:rsidRPr="00301981">
        <w:rPr>
          <w:rFonts w:ascii="Segoe UI" w:hAnsi="Segoe UI" w:cs="Segoe UI"/>
          <w:sz w:val="20"/>
          <w:szCs w:val="20"/>
        </w:rPr>
        <w:t> - 1) ] + [ (s</w:t>
      </w:r>
      <w:r w:rsidRPr="00301981">
        <w:rPr>
          <w:rFonts w:ascii="Segoe UI" w:hAnsi="Segoe UI" w:cs="Segoe UI"/>
          <w:sz w:val="15"/>
          <w:szCs w:val="15"/>
          <w:vertAlign w:val="subscript"/>
        </w:rPr>
        <w:t>2</w:t>
      </w:r>
      <w:r w:rsidRPr="00301981">
        <w:rPr>
          <w:rFonts w:ascii="Segoe UI" w:hAnsi="Segoe UI" w:cs="Segoe UI"/>
          <w:sz w:val="15"/>
          <w:szCs w:val="15"/>
          <w:vertAlign w:val="superscript"/>
        </w:rPr>
        <w:t>2</w:t>
      </w:r>
      <w:r w:rsidRPr="00301981">
        <w:rPr>
          <w:rFonts w:ascii="Segoe UI" w:hAnsi="Segoe UI" w:cs="Segoe UI"/>
          <w:sz w:val="20"/>
          <w:szCs w:val="20"/>
        </w:rPr>
        <w:t> / n</w:t>
      </w:r>
      <w:r w:rsidRPr="00301981">
        <w:rPr>
          <w:rFonts w:ascii="Segoe UI" w:hAnsi="Segoe UI" w:cs="Segoe UI"/>
          <w:sz w:val="15"/>
          <w:szCs w:val="15"/>
          <w:vertAlign w:val="subscript"/>
        </w:rPr>
        <w:t>2</w:t>
      </w:r>
      <w:r w:rsidRPr="00301981">
        <w:rPr>
          <w:rFonts w:ascii="Segoe UI" w:hAnsi="Segoe UI" w:cs="Segoe UI"/>
          <w:sz w:val="20"/>
          <w:szCs w:val="20"/>
        </w:rPr>
        <w:t>)</w:t>
      </w:r>
      <w:r w:rsidRPr="00301981">
        <w:rPr>
          <w:rFonts w:ascii="Segoe UI" w:hAnsi="Segoe UI" w:cs="Segoe UI"/>
          <w:sz w:val="15"/>
          <w:szCs w:val="15"/>
          <w:vertAlign w:val="superscript"/>
        </w:rPr>
        <w:t>2</w:t>
      </w:r>
      <w:r w:rsidRPr="00301981">
        <w:rPr>
          <w:rFonts w:ascii="Segoe UI" w:hAnsi="Segoe UI" w:cs="Segoe UI"/>
          <w:sz w:val="20"/>
          <w:szCs w:val="20"/>
        </w:rPr>
        <w:t> / (n</w:t>
      </w:r>
      <w:r w:rsidRPr="00301981">
        <w:rPr>
          <w:rFonts w:ascii="Segoe UI" w:hAnsi="Segoe UI" w:cs="Segoe UI"/>
          <w:sz w:val="15"/>
          <w:szCs w:val="15"/>
          <w:vertAlign w:val="subscript"/>
        </w:rPr>
        <w:t>2</w:t>
      </w:r>
      <w:r w:rsidRPr="00301981">
        <w:rPr>
          <w:rFonts w:ascii="Segoe UI" w:hAnsi="Segoe UI" w:cs="Segoe UI"/>
          <w:sz w:val="20"/>
          <w:szCs w:val="20"/>
        </w:rPr>
        <w:t> - 1) ] }</w:t>
      </w:r>
    </w:p>
    <w:p w14:paraId="707F1355" w14:textId="77777777" w:rsidR="00134B56" w:rsidRDefault="00134B56" w:rsidP="00134B56">
      <w:pPr>
        <w:shd w:val="clear" w:color="auto" w:fill="FFFFFF"/>
        <w:spacing w:line="360" w:lineRule="atLeast"/>
        <w:ind w:left="720"/>
        <w:rPr>
          <w:rFonts w:ascii="Segoe UI" w:hAnsi="Segoe UI" w:cs="Segoe UI"/>
          <w:sz w:val="20"/>
          <w:szCs w:val="20"/>
        </w:rPr>
      </w:pPr>
      <w:r w:rsidRPr="00301981">
        <w:rPr>
          <w:rFonts w:ascii="Segoe UI" w:hAnsi="Segoe UI" w:cs="Segoe UI"/>
          <w:sz w:val="20"/>
          <w:szCs w:val="20"/>
        </w:rPr>
        <w:t xml:space="preserve">If DF does not compute to an integer, round it off to the nearest whole number. </w:t>
      </w:r>
    </w:p>
    <w:p w14:paraId="561585E2" w14:textId="77777777" w:rsidR="00134B56" w:rsidRPr="00301981" w:rsidRDefault="00134B56" w:rsidP="00134B56">
      <w:pPr>
        <w:shd w:val="clear" w:color="auto" w:fill="FFFFFF"/>
        <w:spacing w:line="360" w:lineRule="atLeast"/>
        <w:ind w:left="720"/>
        <w:rPr>
          <w:rFonts w:ascii="Segoe UI" w:hAnsi="Segoe UI" w:cs="Segoe UI"/>
          <w:sz w:val="20"/>
          <w:szCs w:val="20"/>
        </w:rPr>
      </w:pPr>
      <w:r w:rsidRPr="00301981">
        <w:rPr>
          <w:rFonts w:ascii="Segoe UI" w:hAnsi="Segoe UI" w:cs="Segoe UI"/>
          <w:sz w:val="20"/>
          <w:szCs w:val="20"/>
        </w:rPr>
        <w:t>Some texts suggest that the degrees of freedom can be approximated by the smaller of n</w:t>
      </w:r>
      <w:r w:rsidRPr="00301981">
        <w:rPr>
          <w:rFonts w:ascii="Segoe UI" w:hAnsi="Segoe UI" w:cs="Segoe UI"/>
          <w:sz w:val="15"/>
          <w:szCs w:val="15"/>
          <w:vertAlign w:val="subscript"/>
        </w:rPr>
        <w:t>1</w:t>
      </w:r>
      <w:r w:rsidRPr="00301981">
        <w:rPr>
          <w:rFonts w:ascii="Segoe UI" w:hAnsi="Segoe UI" w:cs="Segoe UI"/>
          <w:sz w:val="20"/>
          <w:szCs w:val="20"/>
        </w:rPr>
        <w:t> - 1 and n</w:t>
      </w:r>
      <w:r w:rsidRPr="00301981">
        <w:rPr>
          <w:rFonts w:ascii="Segoe UI" w:hAnsi="Segoe UI" w:cs="Segoe UI"/>
          <w:sz w:val="15"/>
          <w:szCs w:val="15"/>
          <w:vertAlign w:val="subscript"/>
        </w:rPr>
        <w:t>2</w:t>
      </w:r>
      <w:r w:rsidRPr="00301981">
        <w:rPr>
          <w:rFonts w:ascii="Segoe UI" w:hAnsi="Segoe UI" w:cs="Segoe UI"/>
          <w:sz w:val="20"/>
          <w:szCs w:val="20"/>
        </w:rPr>
        <w:t> - 1; but the above formula gives better results.</w:t>
      </w:r>
      <w:r w:rsidRPr="00301981">
        <w:rPr>
          <w:rFonts w:ascii="Segoe UI" w:hAnsi="Segoe UI" w:cs="Segoe UI"/>
          <w:sz w:val="20"/>
          <w:szCs w:val="20"/>
        </w:rPr>
        <w:br/>
      </w:r>
    </w:p>
    <w:p w14:paraId="12BE1F6C" w14:textId="77777777" w:rsidR="00134B56" w:rsidRPr="00301981" w:rsidRDefault="00134B56" w:rsidP="00134B56">
      <w:pPr>
        <w:numPr>
          <w:ilvl w:val="0"/>
          <w:numId w:val="3"/>
        </w:numPr>
        <w:shd w:val="clear" w:color="auto" w:fill="FFFFFF"/>
        <w:spacing w:line="360" w:lineRule="atLeast"/>
        <w:rPr>
          <w:rFonts w:ascii="Segoe UI" w:hAnsi="Segoe UI" w:cs="Segoe UI"/>
          <w:sz w:val="20"/>
          <w:szCs w:val="20"/>
        </w:rPr>
      </w:pPr>
      <w:r w:rsidRPr="00301981">
        <w:rPr>
          <w:rFonts w:ascii="Segoe UI" w:hAnsi="Segoe UI" w:cs="Segoe UI"/>
          <w:sz w:val="20"/>
          <w:szCs w:val="20"/>
        </w:rPr>
        <w:t>Compute test statistic. The test statistic is a t statistic (t) defined by the following equation.</w:t>
      </w:r>
    </w:p>
    <w:p w14:paraId="22C8306D" w14:textId="77777777" w:rsidR="00134B56" w:rsidRPr="00301981" w:rsidRDefault="00134B56" w:rsidP="00134B56">
      <w:pPr>
        <w:pStyle w:val="NormalWeb"/>
        <w:shd w:val="clear" w:color="auto" w:fill="FFFFFF"/>
        <w:spacing w:before="0" w:beforeAutospacing="0" w:after="0" w:afterAutospacing="0" w:line="360" w:lineRule="atLeast"/>
        <w:ind w:left="720"/>
        <w:jc w:val="center"/>
        <w:rPr>
          <w:rFonts w:ascii="Segoe UI" w:hAnsi="Segoe UI" w:cs="Segoe UI"/>
          <w:sz w:val="20"/>
          <w:szCs w:val="20"/>
        </w:rPr>
      </w:pPr>
      <w:r w:rsidRPr="00301981">
        <w:rPr>
          <w:rFonts w:ascii="Segoe UI" w:hAnsi="Segoe UI" w:cs="Segoe UI"/>
          <w:sz w:val="20"/>
          <w:szCs w:val="20"/>
        </w:rPr>
        <w:t>t = [ (</w:t>
      </w:r>
      <w:r w:rsidRPr="00301981">
        <w:rPr>
          <w:rStyle w:val="over"/>
          <w:rFonts w:ascii="Segoe UI" w:hAnsi="Segoe UI" w:cs="Segoe UI"/>
          <w:sz w:val="20"/>
          <w:szCs w:val="20"/>
        </w:rPr>
        <w:t>x</w:t>
      </w:r>
      <w:r w:rsidRPr="00301981">
        <w:rPr>
          <w:rFonts w:ascii="Segoe UI" w:hAnsi="Segoe UI" w:cs="Segoe UI"/>
          <w:sz w:val="15"/>
          <w:szCs w:val="15"/>
          <w:vertAlign w:val="subscript"/>
        </w:rPr>
        <w:t>1</w:t>
      </w:r>
      <w:r w:rsidRPr="00301981">
        <w:rPr>
          <w:rFonts w:ascii="Segoe UI" w:hAnsi="Segoe UI" w:cs="Segoe UI"/>
          <w:sz w:val="20"/>
          <w:szCs w:val="20"/>
        </w:rPr>
        <w:t> - </w:t>
      </w:r>
      <w:r w:rsidRPr="00301981">
        <w:rPr>
          <w:rStyle w:val="over"/>
          <w:rFonts w:ascii="Segoe UI" w:hAnsi="Segoe UI" w:cs="Segoe UI"/>
          <w:sz w:val="20"/>
          <w:szCs w:val="20"/>
        </w:rPr>
        <w:t>x</w:t>
      </w:r>
      <w:r w:rsidRPr="00301981">
        <w:rPr>
          <w:rFonts w:ascii="Segoe UI" w:hAnsi="Segoe UI" w:cs="Segoe UI"/>
          <w:sz w:val="15"/>
          <w:szCs w:val="15"/>
          <w:vertAlign w:val="subscript"/>
        </w:rPr>
        <w:t>2</w:t>
      </w:r>
      <w:r w:rsidRPr="00301981">
        <w:rPr>
          <w:rFonts w:ascii="Segoe UI" w:hAnsi="Segoe UI" w:cs="Segoe UI"/>
          <w:sz w:val="20"/>
          <w:szCs w:val="20"/>
        </w:rPr>
        <w:t xml:space="preserve">) - </w:t>
      </w:r>
      <w:proofErr w:type="gramStart"/>
      <w:r w:rsidRPr="00301981">
        <w:rPr>
          <w:rFonts w:ascii="Segoe UI" w:hAnsi="Segoe UI" w:cs="Segoe UI"/>
          <w:sz w:val="20"/>
          <w:szCs w:val="20"/>
        </w:rPr>
        <w:t>d ]</w:t>
      </w:r>
      <w:proofErr w:type="gramEnd"/>
      <w:r w:rsidRPr="00301981">
        <w:rPr>
          <w:rFonts w:ascii="Segoe UI" w:hAnsi="Segoe UI" w:cs="Segoe UI"/>
          <w:sz w:val="20"/>
          <w:szCs w:val="20"/>
        </w:rPr>
        <w:t xml:space="preserve"> / sqrt[(s</w:t>
      </w:r>
      <w:r w:rsidRPr="00301981">
        <w:rPr>
          <w:rFonts w:ascii="Segoe UI" w:hAnsi="Segoe UI" w:cs="Segoe UI"/>
          <w:sz w:val="15"/>
          <w:szCs w:val="15"/>
          <w:vertAlign w:val="subscript"/>
        </w:rPr>
        <w:t>1</w:t>
      </w:r>
      <w:r w:rsidRPr="00301981">
        <w:rPr>
          <w:rFonts w:ascii="Segoe UI" w:hAnsi="Segoe UI" w:cs="Segoe UI"/>
          <w:sz w:val="15"/>
          <w:szCs w:val="15"/>
          <w:vertAlign w:val="superscript"/>
        </w:rPr>
        <w:t>2</w:t>
      </w:r>
      <w:r w:rsidRPr="00301981">
        <w:rPr>
          <w:rFonts w:ascii="Segoe UI" w:hAnsi="Segoe UI" w:cs="Segoe UI"/>
          <w:sz w:val="20"/>
          <w:szCs w:val="20"/>
        </w:rPr>
        <w:t>/n</w:t>
      </w:r>
      <w:r w:rsidRPr="00301981">
        <w:rPr>
          <w:rFonts w:ascii="Segoe UI" w:hAnsi="Segoe UI" w:cs="Segoe UI"/>
          <w:sz w:val="15"/>
          <w:szCs w:val="15"/>
          <w:vertAlign w:val="subscript"/>
        </w:rPr>
        <w:t>1</w:t>
      </w:r>
      <w:r w:rsidRPr="00301981">
        <w:rPr>
          <w:rFonts w:ascii="Segoe UI" w:hAnsi="Segoe UI" w:cs="Segoe UI"/>
          <w:sz w:val="20"/>
          <w:szCs w:val="20"/>
        </w:rPr>
        <w:t>) + (s</w:t>
      </w:r>
      <w:r w:rsidRPr="00301981">
        <w:rPr>
          <w:rFonts w:ascii="Segoe UI" w:hAnsi="Segoe UI" w:cs="Segoe UI"/>
          <w:sz w:val="15"/>
          <w:szCs w:val="15"/>
          <w:vertAlign w:val="subscript"/>
        </w:rPr>
        <w:t>2</w:t>
      </w:r>
      <w:r w:rsidRPr="00301981">
        <w:rPr>
          <w:rFonts w:ascii="Segoe UI" w:hAnsi="Segoe UI" w:cs="Segoe UI"/>
          <w:sz w:val="15"/>
          <w:szCs w:val="15"/>
          <w:vertAlign w:val="superscript"/>
        </w:rPr>
        <w:t>2</w:t>
      </w:r>
      <w:r w:rsidRPr="00301981">
        <w:rPr>
          <w:rFonts w:ascii="Segoe UI" w:hAnsi="Segoe UI" w:cs="Segoe UI"/>
          <w:sz w:val="20"/>
          <w:szCs w:val="20"/>
        </w:rPr>
        <w:t>/n</w:t>
      </w:r>
      <w:r w:rsidRPr="00301981">
        <w:rPr>
          <w:rFonts w:ascii="Segoe UI" w:hAnsi="Segoe UI" w:cs="Segoe UI"/>
          <w:sz w:val="15"/>
          <w:szCs w:val="15"/>
          <w:vertAlign w:val="subscript"/>
        </w:rPr>
        <w:t>2</w:t>
      </w:r>
      <w:r w:rsidRPr="00301981">
        <w:rPr>
          <w:rFonts w:ascii="Segoe UI" w:hAnsi="Segoe UI" w:cs="Segoe UI"/>
          <w:sz w:val="20"/>
          <w:szCs w:val="20"/>
        </w:rPr>
        <w:t>)]</w:t>
      </w:r>
    </w:p>
    <w:p w14:paraId="74F6964B" w14:textId="77777777" w:rsidR="00134B56" w:rsidRPr="00301981" w:rsidRDefault="00134B56" w:rsidP="00134B56">
      <w:pPr>
        <w:shd w:val="clear" w:color="auto" w:fill="FFFFFF"/>
        <w:spacing w:line="360" w:lineRule="atLeast"/>
        <w:ind w:left="720"/>
        <w:rPr>
          <w:rFonts w:ascii="Segoe UI" w:hAnsi="Segoe UI" w:cs="Segoe UI"/>
          <w:sz w:val="20"/>
          <w:szCs w:val="20"/>
        </w:rPr>
      </w:pPr>
      <w:r w:rsidRPr="00301981">
        <w:rPr>
          <w:rFonts w:ascii="Segoe UI" w:hAnsi="Segoe UI" w:cs="Segoe UI"/>
          <w:sz w:val="20"/>
          <w:szCs w:val="20"/>
        </w:rPr>
        <w:t>where </w:t>
      </w:r>
      <w:r w:rsidRPr="00301981">
        <w:rPr>
          <w:rStyle w:val="over"/>
          <w:rFonts w:ascii="Segoe UI" w:hAnsi="Segoe UI" w:cs="Segoe UI"/>
          <w:sz w:val="20"/>
          <w:szCs w:val="20"/>
        </w:rPr>
        <w:t>x</w:t>
      </w:r>
      <w:r w:rsidRPr="00301981">
        <w:rPr>
          <w:rFonts w:ascii="Segoe UI" w:hAnsi="Segoe UI" w:cs="Segoe UI"/>
          <w:sz w:val="15"/>
          <w:szCs w:val="15"/>
          <w:vertAlign w:val="subscript"/>
        </w:rPr>
        <w:t>1</w:t>
      </w:r>
      <w:r w:rsidRPr="00301981">
        <w:rPr>
          <w:rFonts w:ascii="Segoe UI" w:hAnsi="Segoe UI" w:cs="Segoe UI"/>
          <w:sz w:val="20"/>
          <w:szCs w:val="20"/>
        </w:rPr>
        <w:t> is the mean of sample 1, </w:t>
      </w:r>
      <w:r w:rsidRPr="00301981">
        <w:rPr>
          <w:rStyle w:val="over"/>
          <w:rFonts w:ascii="Segoe UI" w:hAnsi="Segoe UI" w:cs="Segoe UI"/>
          <w:sz w:val="20"/>
          <w:szCs w:val="20"/>
        </w:rPr>
        <w:t>x</w:t>
      </w:r>
      <w:r w:rsidRPr="00301981">
        <w:rPr>
          <w:rFonts w:ascii="Segoe UI" w:hAnsi="Segoe UI" w:cs="Segoe UI"/>
          <w:sz w:val="15"/>
          <w:szCs w:val="15"/>
          <w:vertAlign w:val="subscript"/>
        </w:rPr>
        <w:t>2</w:t>
      </w:r>
      <w:r w:rsidRPr="00301981">
        <w:rPr>
          <w:rFonts w:ascii="Segoe UI" w:hAnsi="Segoe UI" w:cs="Segoe UI"/>
          <w:sz w:val="20"/>
          <w:szCs w:val="20"/>
        </w:rPr>
        <w:t> is the mean of sample 2, d is the hypothesized difference between population means, s</w:t>
      </w:r>
      <w:r w:rsidRPr="00301981">
        <w:rPr>
          <w:rFonts w:ascii="Segoe UI" w:hAnsi="Segoe UI" w:cs="Segoe UI"/>
          <w:sz w:val="15"/>
          <w:szCs w:val="15"/>
          <w:vertAlign w:val="subscript"/>
        </w:rPr>
        <w:t>1</w:t>
      </w:r>
      <w:r w:rsidRPr="00301981">
        <w:rPr>
          <w:rFonts w:ascii="Segoe UI" w:hAnsi="Segoe UI" w:cs="Segoe UI"/>
          <w:sz w:val="20"/>
          <w:szCs w:val="20"/>
        </w:rPr>
        <w:t> is the </w:t>
      </w:r>
      <w:r w:rsidRPr="004C5214">
        <w:rPr>
          <w:rFonts w:ascii="Segoe UI" w:hAnsi="Segoe UI" w:cs="Segoe UI"/>
        </w:rPr>
        <w:t>standard deviation </w:t>
      </w:r>
      <w:r w:rsidRPr="00301981">
        <w:rPr>
          <w:rFonts w:ascii="Segoe UI" w:hAnsi="Segoe UI" w:cs="Segoe UI"/>
          <w:sz w:val="20"/>
          <w:szCs w:val="20"/>
        </w:rPr>
        <w:t>of sample 1, s</w:t>
      </w:r>
      <w:r w:rsidRPr="00301981">
        <w:rPr>
          <w:rFonts w:ascii="Segoe UI" w:hAnsi="Segoe UI" w:cs="Segoe UI"/>
          <w:sz w:val="15"/>
          <w:szCs w:val="15"/>
          <w:vertAlign w:val="subscript"/>
        </w:rPr>
        <w:t>2</w:t>
      </w:r>
      <w:r w:rsidRPr="00301981">
        <w:rPr>
          <w:rFonts w:ascii="Segoe UI" w:hAnsi="Segoe UI" w:cs="Segoe UI"/>
          <w:sz w:val="20"/>
          <w:szCs w:val="20"/>
        </w:rPr>
        <w:t> is the standard deviation of sample 2, and n</w:t>
      </w:r>
      <w:r w:rsidRPr="00301981">
        <w:rPr>
          <w:rFonts w:ascii="Segoe UI" w:hAnsi="Segoe UI" w:cs="Segoe UI"/>
          <w:sz w:val="15"/>
          <w:szCs w:val="15"/>
          <w:vertAlign w:val="subscript"/>
        </w:rPr>
        <w:t>1</w:t>
      </w:r>
      <w:r w:rsidRPr="00301981">
        <w:rPr>
          <w:rFonts w:ascii="Segoe UI" w:hAnsi="Segoe UI" w:cs="Segoe UI"/>
          <w:sz w:val="20"/>
          <w:szCs w:val="20"/>
        </w:rPr>
        <w:t> is the size of sample 1, and n</w:t>
      </w:r>
      <w:r w:rsidRPr="00301981">
        <w:rPr>
          <w:rFonts w:ascii="Segoe UI" w:hAnsi="Segoe UI" w:cs="Segoe UI"/>
          <w:sz w:val="15"/>
          <w:szCs w:val="15"/>
          <w:vertAlign w:val="subscript"/>
        </w:rPr>
        <w:t>2</w:t>
      </w:r>
      <w:r w:rsidRPr="00301981">
        <w:rPr>
          <w:rFonts w:ascii="Segoe UI" w:hAnsi="Segoe UI" w:cs="Segoe UI"/>
          <w:sz w:val="20"/>
          <w:szCs w:val="20"/>
        </w:rPr>
        <w:t> is the size of sample 2.</w:t>
      </w:r>
      <w:r w:rsidRPr="00301981">
        <w:rPr>
          <w:rFonts w:ascii="Segoe UI" w:hAnsi="Segoe UI" w:cs="Segoe UI"/>
          <w:sz w:val="20"/>
          <w:szCs w:val="20"/>
        </w:rPr>
        <w:br/>
      </w:r>
    </w:p>
    <w:p w14:paraId="32F0AD23" w14:textId="77777777" w:rsidR="00134B56" w:rsidRPr="00301981" w:rsidRDefault="00134B56" w:rsidP="00134B56">
      <w:pPr>
        <w:numPr>
          <w:ilvl w:val="0"/>
          <w:numId w:val="3"/>
        </w:numPr>
        <w:shd w:val="clear" w:color="auto" w:fill="FFFFFF"/>
        <w:spacing w:before="100" w:beforeAutospacing="1" w:after="100" w:afterAutospacing="1" w:line="360" w:lineRule="atLeast"/>
        <w:rPr>
          <w:rFonts w:ascii="Segoe UI" w:hAnsi="Segoe UI" w:cs="Segoe UI"/>
          <w:sz w:val="20"/>
          <w:szCs w:val="20"/>
        </w:rPr>
      </w:pPr>
      <w:r w:rsidRPr="00301981">
        <w:rPr>
          <w:rFonts w:ascii="Segoe UI" w:hAnsi="Segoe UI" w:cs="Segoe UI"/>
          <w:sz w:val="20"/>
          <w:szCs w:val="20"/>
        </w:rPr>
        <w:t>Compute P-value. The P-value is the probability of observing a sample statistic as extreme as the test statistic. Since the test statistic is a t statistic, use the </w:t>
      </w:r>
      <w:r w:rsidRPr="0000739B">
        <w:rPr>
          <w:rFonts w:ascii="Segoe UI" w:hAnsi="Segoe UI" w:cs="Segoe UI"/>
        </w:rPr>
        <w:t>t Distribution Calculator</w:t>
      </w:r>
      <w:r w:rsidRPr="00301981">
        <w:rPr>
          <w:rFonts w:ascii="Segoe UI" w:hAnsi="Segoe UI" w:cs="Segoe UI"/>
          <w:sz w:val="20"/>
          <w:szCs w:val="20"/>
        </w:rPr>
        <w:t> to assess the probability associated with the t statistic, having the degrees of freedom computed above.</w:t>
      </w:r>
      <w:r w:rsidRPr="00301981">
        <w:rPr>
          <w:rFonts w:ascii="Segoe UI" w:hAnsi="Segoe UI" w:cs="Segoe UI"/>
          <w:sz w:val="20"/>
          <w:szCs w:val="20"/>
        </w:rPr>
        <w:br/>
      </w:r>
    </w:p>
    <w:p w14:paraId="562EF526" w14:textId="77777777" w:rsidR="00134B56" w:rsidRPr="00301981" w:rsidRDefault="00134B56" w:rsidP="00134B56">
      <w:pPr>
        <w:numPr>
          <w:ilvl w:val="0"/>
          <w:numId w:val="3"/>
        </w:numPr>
        <w:shd w:val="clear" w:color="auto" w:fill="FFFFFF"/>
        <w:spacing w:before="100" w:beforeAutospacing="1" w:after="100" w:afterAutospacing="1" w:line="360" w:lineRule="atLeast"/>
        <w:rPr>
          <w:rFonts w:ascii="Segoe UI" w:hAnsi="Segoe UI" w:cs="Segoe UI"/>
          <w:sz w:val="20"/>
          <w:szCs w:val="20"/>
        </w:rPr>
      </w:pPr>
      <w:r w:rsidRPr="00301981">
        <w:rPr>
          <w:rFonts w:ascii="Segoe UI" w:hAnsi="Segoe UI" w:cs="Segoe UI"/>
          <w:sz w:val="20"/>
          <w:szCs w:val="20"/>
        </w:rPr>
        <w:t>Evaluate null hypothesis. The evaluation involves comparing the P-value to the </w:t>
      </w:r>
      <w:r w:rsidRPr="0000739B">
        <w:rPr>
          <w:rFonts w:ascii="Segoe UI" w:hAnsi="Segoe UI" w:cs="Segoe UI"/>
        </w:rPr>
        <w:t xml:space="preserve">significance </w:t>
      </w:r>
      <w:proofErr w:type="gramStart"/>
      <w:r w:rsidRPr="0000739B">
        <w:rPr>
          <w:rFonts w:ascii="Segoe UI" w:hAnsi="Segoe UI" w:cs="Segoe UI"/>
        </w:rPr>
        <w:t>level </w:t>
      </w:r>
      <w:r w:rsidRPr="00301981">
        <w:rPr>
          <w:rFonts w:ascii="Segoe UI" w:hAnsi="Segoe UI" w:cs="Segoe UI"/>
          <w:sz w:val="20"/>
          <w:szCs w:val="20"/>
        </w:rPr>
        <w:t>,</w:t>
      </w:r>
      <w:proofErr w:type="gramEnd"/>
      <w:r w:rsidRPr="00301981">
        <w:rPr>
          <w:rFonts w:ascii="Segoe UI" w:hAnsi="Segoe UI" w:cs="Segoe UI"/>
          <w:sz w:val="20"/>
          <w:szCs w:val="20"/>
        </w:rPr>
        <w:t xml:space="preserve"> and rejecting the null hypothesis when the P-value is less than the significance level.</w:t>
      </w:r>
    </w:p>
    <w:p w14:paraId="627FA00C" w14:textId="77777777" w:rsidR="00134B56" w:rsidRPr="00301981" w:rsidRDefault="00134B56" w:rsidP="00134B56">
      <w:pPr>
        <w:pStyle w:val="NormalWeb"/>
        <w:shd w:val="clear" w:color="auto" w:fill="FFFFFF"/>
        <w:spacing w:after="0" w:afterAutospacing="0" w:line="360" w:lineRule="atLeast"/>
        <w:rPr>
          <w:rFonts w:ascii="Segoe UI" w:hAnsi="Segoe UI" w:cs="Segoe UI"/>
          <w:sz w:val="20"/>
          <w:szCs w:val="20"/>
        </w:rPr>
      </w:pPr>
      <w:r w:rsidRPr="00301981">
        <w:rPr>
          <w:rFonts w:ascii="Segoe UI" w:hAnsi="Segoe UI" w:cs="Segoe UI"/>
          <w:sz w:val="20"/>
          <w:szCs w:val="20"/>
        </w:rPr>
        <w:lastRenderedPageBreak/>
        <w:t>The two-sample t-test can be used when the population variances are equal or unequal, and with large or small samples.</w:t>
      </w:r>
    </w:p>
    <w:tbl>
      <w:tblPr>
        <w:tblW w:w="0" w:type="auto"/>
        <w:tblCellMar>
          <w:left w:w="0" w:type="dxa"/>
          <w:right w:w="0" w:type="dxa"/>
        </w:tblCellMar>
        <w:tblLook w:val="04A0" w:firstRow="1" w:lastRow="0" w:firstColumn="1" w:lastColumn="0" w:noHBand="0" w:noVBand="1"/>
      </w:tblPr>
      <w:tblGrid>
        <w:gridCol w:w="6"/>
        <w:gridCol w:w="6"/>
      </w:tblGrid>
      <w:tr w:rsidR="00134B56" w:rsidRPr="00301981" w14:paraId="66C00756" w14:textId="77777777" w:rsidTr="00A57359">
        <w:tc>
          <w:tcPr>
            <w:tcW w:w="0" w:type="auto"/>
            <w:noWrap/>
          </w:tcPr>
          <w:p w14:paraId="552BE61E" w14:textId="77777777" w:rsidR="00134B56" w:rsidRPr="00301981" w:rsidRDefault="00134B56" w:rsidP="00A57359">
            <w:pPr>
              <w:spacing w:line="360" w:lineRule="atLeast"/>
              <w:rPr>
                <w:rFonts w:ascii="Segoe UI" w:hAnsi="Segoe UI" w:cs="Segoe UI"/>
                <w:sz w:val="20"/>
                <w:szCs w:val="20"/>
              </w:rPr>
            </w:pPr>
          </w:p>
        </w:tc>
        <w:tc>
          <w:tcPr>
            <w:tcW w:w="0" w:type="auto"/>
            <w:vAlign w:val="center"/>
          </w:tcPr>
          <w:p w14:paraId="1027ED1C" w14:textId="77777777" w:rsidR="00134B56" w:rsidRPr="00301981" w:rsidRDefault="00134B56" w:rsidP="00A57359">
            <w:pPr>
              <w:spacing w:line="360" w:lineRule="atLeast"/>
              <w:rPr>
                <w:rFonts w:ascii="Segoe UI" w:hAnsi="Segoe UI" w:cs="Segoe UI"/>
                <w:sz w:val="20"/>
                <w:szCs w:val="20"/>
              </w:rPr>
            </w:pPr>
          </w:p>
        </w:tc>
      </w:tr>
    </w:tbl>
    <w:p w14:paraId="6FE668F9" w14:textId="77777777" w:rsidR="00134B56" w:rsidRPr="00301981" w:rsidRDefault="00134B56" w:rsidP="00134B56">
      <w:pPr>
        <w:pStyle w:val="hm"/>
        <w:shd w:val="clear" w:color="auto" w:fill="FFFFFF"/>
        <w:spacing w:before="0" w:beforeAutospacing="0" w:after="0" w:afterAutospacing="0"/>
        <w:rPr>
          <w:rFonts w:asciiTheme="majorHAnsi" w:hAnsiTheme="majorHAnsi" w:cs="Arial"/>
        </w:rPr>
      </w:pPr>
      <w:proofErr w:type="gramStart"/>
      <w:r w:rsidRPr="00301981">
        <w:rPr>
          <w:rFonts w:asciiTheme="majorHAnsi" w:hAnsiTheme="majorHAnsi" w:cs="Arial"/>
        </w:rPr>
        <w:t>Example :</w:t>
      </w:r>
      <w:proofErr w:type="gramEnd"/>
      <w:r w:rsidRPr="00301981">
        <w:rPr>
          <w:rFonts w:asciiTheme="majorHAnsi" w:hAnsiTheme="majorHAnsi" w:cs="Arial"/>
        </w:rPr>
        <w:t xml:space="preserve"> is there any association between week1 and week2 </w:t>
      </w:r>
    </w:p>
    <w:p w14:paraId="75560686" w14:textId="77777777" w:rsidR="00134B56" w:rsidRPr="00301981" w:rsidRDefault="00134B56" w:rsidP="00134B56">
      <w:pPr>
        <w:pStyle w:val="HTMLPreformatted"/>
        <w:rPr>
          <w:rFonts w:asciiTheme="majorHAnsi" w:hAnsiTheme="majorHAnsi" w:cs="Arial"/>
        </w:rPr>
      </w:pPr>
      <w:r w:rsidRPr="00301981">
        <w:rPr>
          <w:rFonts w:asciiTheme="majorHAnsi" w:hAnsiTheme="majorHAnsi" w:cs="Arial"/>
        </w:rPr>
        <w:t xml:space="preserve">from </w:t>
      </w:r>
      <w:proofErr w:type="spellStart"/>
      <w:r w:rsidRPr="00301981">
        <w:rPr>
          <w:rFonts w:asciiTheme="majorHAnsi" w:hAnsiTheme="majorHAnsi" w:cs="Arial"/>
        </w:rPr>
        <w:t>scipy.stats</w:t>
      </w:r>
      <w:proofErr w:type="spellEnd"/>
      <w:r w:rsidRPr="00301981">
        <w:rPr>
          <w:rFonts w:asciiTheme="majorHAnsi" w:hAnsiTheme="majorHAnsi" w:cs="Arial"/>
        </w:rPr>
        <w:t xml:space="preserve"> import </w:t>
      </w:r>
      <w:proofErr w:type="spellStart"/>
      <w:r w:rsidRPr="00301981">
        <w:rPr>
          <w:rFonts w:asciiTheme="majorHAnsi" w:hAnsiTheme="majorHAnsi" w:cs="Arial"/>
        </w:rPr>
        <w:t>ttest_ind</w:t>
      </w:r>
      <w:proofErr w:type="spellEnd"/>
      <w:r w:rsidRPr="00301981">
        <w:rPr>
          <w:rFonts w:asciiTheme="majorHAnsi" w:hAnsiTheme="majorHAnsi" w:cs="Arial"/>
          <w:sz w:val="24"/>
          <w:szCs w:val="24"/>
        </w:rPr>
        <w:br/>
      </w:r>
      <w:r w:rsidRPr="00301981">
        <w:rPr>
          <w:rFonts w:asciiTheme="majorHAnsi" w:hAnsiTheme="majorHAnsi" w:cs="Arial"/>
        </w:rPr>
        <w:t xml:space="preserve">import </w:t>
      </w:r>
      <w:proofErr w:type="spellStart"/>
      <w:r w:rsidRPr="00301981">
        <w:rPr>
          <w:rFonts w:asciiTheme="majorHAnsi" w:hAnsiTheme="majorHAnsi" w:cs="Arial"/>
        </w:rPr>
        <w:t>numpy</w:t>
      </w:r>
      <w:proofErr w:type="spellEnd"/>
      <w:r w:rsidRPr="00301981">
        <w:rPr>
          <w:rFonts w:asciiTheme="majorHAnsi" w:hAnsiTheme="majorHAnsi" w:cs="Arial"/>
        </w:rPr>
        <w:t xml:space="preserve"> as npweek1 = </w:t>
      </w:r>
      <w:proofErr w:type="spellStart"/>
      <w:r w:rsidRPr="00301981">
        <w:rPr>
          <w:rFonts w:asciiTheme="majorHAnsi" w:hAnsiTheme="majorHAnsi" w:cs="Arial"/>
        </w:rPr>
        <w:t>np.genfromtxt</w:t>
      </w:r>
      <w:proofErr w:type="spellEnd"/>
      <w:r w:rsidRPr="00301981">
        <w:rPr>
          <w:rFonts w:asciiTheme="majorHAnsi" w:hAnsiTheme="majorHAnsi" w:cs="Arial"/>
        </w:rPr>
        <w:t>("week1.csv",  delimiter=",")</w:t>
      </w:r>
      <w:r w:rsidRPr="00301981">
        <w:rPr>
          <w:rFonts w:asciiTheme="majorHAnsi" w:hAnsiTheme="majorHAnsi" w:cs="Arial"/>
          <w:sz w:val="24"/>
          <w:szCs w:val="24"/>
        </w:rPr>
        <w:br/>
      </w:r>
      <w:r w:rsidRPr="00301981">
        <w:rPr>
          <w:rFonts w:asciiTheme="majorHAnsi" w:hAnsiTheme="majorHAnsi" w:cs="Arial"/>
        </w:rPr>
        <w:t xml:space="preserve">week2 = </w:t>
      </w:r>
      <w:proofErr w:type="spellStart"/>
      <w:r w:rsidRPr="00301981">
        <w:rPr>
          <w:rFonts w:asciiTheme="majorHAnsi" w:hAnsiTheme="majorHAnsi" w:cs="Arial"/>
        </w:rPr>
        <w:t>np.genfromtxt</w:t>
      </w:r>
      <w:proofErr w:type="spellEnd"/>
      <w:r w:rsidRPr="00301981">
        <w:rPr>
          <w:rFonts w:asciiTheme="majorHAnsi" w:hAnsiTheme="majorHAnsi" w:cs="Arial"/>
        </w:rPr>
        <w:t>("week2.csv",  delimiter=",")print(week1)</w:t>
      </w:r>
      <w:r w:rsidRPr="00301981">
        <w:rPr>
          <w:rFonts w:asciiTheme="majorHAnsi" w:hAnsiTheme="majorHAnsi" w:cs="Arial"/>
          <w:sz w:val="24"/>
          <w:szCs w:val="24"/>
        </w:rPr>
        <w:br/>
      </w:r>
      <w:r w:rsidRPr="00301981">
        <w:rPr>
          <w:rFonts w:asciiTheme="majorHAnsi" w:hAnsiTheme="majorHAnsi" w:cs="Arial"/>
        </w:rPr>
        <w:t>print("week2 data :-\n")</w:t>
      </w:r>
      <w:r w:rsidRPr="00301981">
        <w:rPr>
          <w:rFonts w:asciiTheme="majorHAnsi" w:hAnsiTheme="majorHAnsi" w:cs="Arial"/>
          <w:sz w:val="24"/>
          <w:szCs w:val="24"/>
        </w:rPr>
        <w:br/>
      </w:r>
      <w:r w:rsidRPr="00301981">
        <w:rPr>
          <w:rFonts w:asciiTheme="majorHAnsi" w:hAnsiTheme="majorHAnsi" w:cs="Arial"/>
        </w:rPr>
        <w:t>print(week2)</w:t>
      </w:r>
      <w:r w:rsidRPr="00301981">
        <w:rPr>
          <w:rFonts w:asciiTheme="majorHAnsi" w:hAnsiTheme="majorHAnsi" w:cs="Arial"/>
          <w:sz w:val="24"/>
          <w:szCs w:val="24"/>
        </w:rPr>
        <w:br/>
      </w:r>
      <w:r w:rsidRPr="00301981">
        <w:rPr>
          <w:rFonts w:asciiTheme="majorHAnsi" w:hAnsiTheme="majorHAnsi" w:cs="Arial"/>
        </w:rPr>
        <w:t xml:space="preserve">week1_mean = </w:t>
      </w:r>
      <w:proofErr w:type="spellStart"/>
      <w:r w:rsidRPr="00301981">
        <w:rPr>
          <w:rFonts w:asciiTheme="majorHAnsi" w:hAnsiTheme="majorHAnsi" w:cs="Arial"/>
        </w:rPr>
        <w:t>np.mean</w:t>
      </w:r>
      <w:proofErr w:type="spellEnd"/>
      <w:r w:rsidRPr="00301981">
        <w:rPr>
          <w:rFonts w:asciiTheme="majorHAnsi" w:hAnsiTheme="majorHAnsi" w:cs="Arial"/>
        </w:rPr>
        <w:t>(week1)</w:t>
      </w:r>
      <w:r w:rsidRPr="00301981">
        <w:rPr>
          <w:rFonts w:asciiTheme="majorHAnsi" w:hAnsiTheme="majorHAnsi" w:cs="Arial"/>
          <w:sz w:val="24"/>
          <w:szCs w:val="24"/>
        </w:rPr>
        <w:br/>
      </w:r>
      <w:r w:rsidRPr="00301981">
        <w:rPr>
          <w:rFonts w:asciiTheme="majorHAnsi" w:hAnsiTheme="majorHAnsi" w:cs="Arial"/>
        </w:rPr>
        <w:t xml:space="preserve">week2_mean = </w:t>
      </w:r>
      <w:proofErr w:type="spellStart"/>
      <w:r w:rsidRPr="00301981">
        <w:rPr>
          <w:rFonts w:asciiTheme="majorHAnsi" w:hAnsiTheme="majorHAnsi" w:cs="Arial"/>
        </w:rPr>
        <w:t>np.mean</w:t>
      </w:r>
      <w:proofErr w:type="spellEnd"/>
      <w:r w:rsidRPr="00301981">
        <w:rPr>
          <w:rFonts w:asciiTheme="majorHAnsi" w:hAnsiTheme="majorHAnsi" w:cs="Arial"/>
        </w:rPr>
        <w:t>(week2)</w:t>
      </w:r>
    </w:p>
    <w:p w14:paraId="00453C71" w14:textId="77777777" w:rsidR="00134B56" w:rsidRPr="00301981" w:rsidRDefault="00134B56" w:rsidP="00134B56">
      <w:pPr>
        <w:pStyle w:val="HTMLPreformatted"/>
        <w:rPr>
          <w:rFonts w:asciiTheme="majorHAnsi" w:hAnsiTheme="majorHAnsi" w:cs="Arial"/>
        </w:rPr>
      </w:pPr>
      <w:proofErr w:type="gramStart"/>
      <w:r w:rsidRPr="00301981">
        <w:rPr>
          <w:rFonts w:asciiTheme="majorHAnsi" w:hAnsiTheme="majorHAnsi" w:cs="Arial"/>
        </w:rPr>
        <w:t>print(</w:t>
      </w:r>
      <w:proofErr w:type="gramEnd"/>
      <w:r w:rsidRPr="00301981">
        <w:rPr>
          <w:rFonts w:asciiTheme="majorHAnsi" w:hAnsiTheme="majorHAnsi" w:cs="Arial"/>
        </w:rPr>
        <w:t>"week1 mean value:",week1_mean)</w:t>
      </w:r>
      <w:r w:rsidRPr="00301981">
        <w:rPr>
          <w:rFonts w:asciiTheme="majorHAnsi" w:hAnsiTheme="majorHAnsi" w:cs="Arial"/>
          <w:sz w:val="24"/>
          <w:szCs w:val="24"/>
        </w:rPr>
        <w:br/>
      </w:r>
      <w:r w:rsidRPr="00301981">
        <w:rPr>
          <w:rFonts w:asciiTheme="majorHAnsi" w:hAnsiTheme="majorHAnsi" w:cs="Arial"/>
        </w:rPr>
        <w:t>print("week2 mean value:",week2_mean)</w:t>
      </w:r>
    </w:p>
    <w:p w14:paraId="7B2C74F8" w14:textId="77777777" w:rsidR="00134B56" w:rsidRPr="00301981" w:rsidRDefault="00134B56" w:rsidP="00134B56">
      <w:pPr>
        <w:pStyle w:val="HTMLPreformatted"/>
        <w:rPr>
          <w:rFonts w:asciiTheme="majorHAnsi" w:hAnsiTheme="majorHAnsi" w:cs="Arial"/>
        </w:rPr>
      </w:pPr>
      <w:r w:rsidRPr="00301981">
        <w:rPr>
          <w:rFonts w:asciiTheme="majorHAnsi" w:hAnsiTheme="majorHAnsi" w:cs="Arial"/>
        </w:rPr>
        <w:t xml:space="preserve">week1_std = </w:t>
      </w:r>
      <w:proofErr w:type="spellStart"/>
      <w:r w:rsidRPr="00301981">
        <w:rPr>
          <w:rFonts w:asciiTheme="majorHAnsi" w:hAnsiTheme="majorHAnsi" w:cs="Arial"/>
        </w:rPr>
        <w:t>np.std</w:t>
      </w:r>
      <w:proofErr w:type="spellEnd"/>
      <w:r w:rsidRPr="00301981">
        <w:rPr>
          <w:rFonts w:asciiTheme="majorHAnsi" w:hAnsiTheme="majorHAnsi" w:cs="Arial"/>
        </w:rPr>
        <w:t>(week1)</w:t>
      </w:r>
      <w:r w:rsidRPr="00301981">
        <w:rPr>
          <w:rFonts w:asciiTheme="majorHAnsi" w:hAnsiTheme="majorHAnsi" w:cs="Arial"/>
          <w:sz w:val="24"/>
          <w:szCs w:val="24"/>
        </w:rPr>
        <w:br/>
      </w:r>
      <w:r w:rsidRPr="00301981">
        <w:rPr>
          <w:rFonts w:asciiTheme="majorHAnsi" w:hAnsiTheme="majorHAnsi" w:cs="Arial"/>
        </w:rPr>
        <w:t xml:space="preserve">week2_std = </w:t>
      </w:r>
      <w:proofErr w:type="spellStart"/>
      <w:r w:rsidRPr="00301981">
        <w:rPr>
          <w:rFonts w:asciiTheme="majorHAnsi" w:hAnsiTheme="majorHAnsi" w:cs="Arial"/>
        </w:rPr>
        <w:t>np.std</w:t>
      </w:r>
      <w:proofErr w:type="spellEnd"/>
      <w:r w:rsidRPr="00301981">
        <w:rPr>
          <w:rFonts w:asciiTheme="majorHAnsi" w:hAnsiTheme="majorHAnsi" w:cs="Arial"/>
        </w:rPr>
        <w:t>(week2)</w:t>
      </w:r>
    </w:p>
    <w:p w14:paraId="73903797" w14:textId="77777777" w:rsidR="00134B56" w:rsidRPr="00301981" w:rsidRDefault="00134B56" w:rsidP="00134B56">
      <w:pPr>
        <w:pStyle w:val="HTMLPreformatted"/>
        <w:rPr>
          <w:rFonts w:asciiTheme="majorHAnsi" w:hAnsiTheme="majorHAnsi" w:cs="Arial"/>
        </w:rPr>
      </w:pPr>
      <w:r w:rsidRPr="00301981">
        <w:rPr>
          <w:rFonts w:asciiTheme="majorHAnsi" w:hAnsiTheme="majorHAnsi" w:cs="Arial"/>
        </w:rPr>
        <w:t>print("week1 std value:",week1_std)</w:t>
      </w:r>
      <w:r w:rsidRPr="00301981">
        <w:rPr>
          <w:rFonts w:asciiTheme="majorHAnsi" w:hAnsiTheme="majorHAnsi" w:cs="Arial"/>
          <w:sz w:val="24"/>
          <w:szCs w:val="24"/>
        </w:rPr>
        <w:br/>
      </w:r>
      <w:r w:rsidRPr="00301981">
        <w:rPr>
          <w:rFonts w:asciiTheme="majorHAnsi" w:hAnsiTheme="majorHAnsi" w:cs="Arial"/>
        </w:rPr>
        <w:t>print("week2 std value:",week2_std)</w:t>
      </w:r>
    </w:p>
    <w:p w14:paraId="7EB1A0DA" w14:textId="77777777" w:rsidR="00134B56" w:rsidRPr="00301981" w:rsidRDefault="00134B56" w:rsidP="00134B56">
      <w:pPr>
        <w:pStyle w:val="HTMLPreformatted"/>
        <w:rPr>
          <w:rFonts w:asciiTheme="majorHAnsi" w:hAnsiTheme="majorHAnsi" w:cs="Arial"/>
        </w:rPr>
      </w:pPr>
      <w:proofErr w:type="spellStart"/>
      <w:proofErr w:type="gramStart"/>
      <w:r w:rsidRPr="00301981">
        <w:rPr>
          <w:rFonts w:asciiTheme="majorHAnsi" w:hAnsiTheme="majorHAnsi" w:cs="Arial"/>
        </w:rPr>
        <w:t>ttest,pval</w:t>
      </w:r>
      <w:proofErr w:type="spellEnd"/>
      <w:proofErr w:type="gramEnd"/>
      <w:r w:rsidRPr="00301981">
        <w:rPr>
          <w:rFonts w:asciiTheme="majorHAnsi" w:hAnsiTheme="majorHAnsi" w:cs="Arial"/>
        </w:rPr>
        <w:t xml:space="preserve"> = </w:t>
      </w:r>
      <w:proofErr w:type="spellStart"/>
      <w:r w:rsidRPr="00301981">
        <w:rPr>
          <w:rFonts w:asciiTheme="majorHAnsi" w:hAnsiTheme="majorHAnsi" w:cs="Arial"/>
        </w:rPr>
        <w:t>ttest_ind</w:t>
      </w:r>
      <w:proofErr w:type="spellEnd"/>
      <w:r w:rsidRPr="00301981">
        <w:rPr>
          <w:rFonts w:asciiTheme="majorHAnsi" w:hAnsiTheme="majorHAnsi" w:cs="Arial"/>
        </w:rPr>
        <w:t>(week1,week2)</w:t>
      </w:r>
      <w:r w:rsidRPr="00301981">
        <w:rPr>
          <w:rFonts w:asciiTheme="majorHAnsi" w:hAnsiTheme="majorHAnsi" w:cs="Arial"/>
          <w:sz w:val="24"/>
          <w:szCs w:val="24"/>
        </w:rPr>
        <w:br/>
      </w:r>
      <w:r w:rsidRPr="00301981">
        <w:rPr>
          <w:rFonts w:asciiTheme="majorHAnsi" w:hAnsiTheme="majorHAnsi" w:cs="Arial"/>
        </w:rPr>
        <w:t>print("p-value",</w:t>
      </w:r>
      <w:proofErr w:type="spellStart"/>
      <w:r w:rsidRPr="00301981">
        <w:rPr>
          <w:rFonts w:asciiTheme="majorHAnsi" w:hAnsiTheme="majorHAnsi" w:cs="Arial"/>
        </w:rPr>
        <w:t>pval</w:t>
      </w:r>
      <w:proofErr w:type="spellEnd"/>
      <w:r w:rsidRPr="00301981">
        <w:rPr>
          <w:rFonts w:asciiTheme="majorHAnsi" w:hAnsiTheme="majorHAnsi" w:cs="Arial"/>
        </w:rPr>
        <w:t>)</w:t>
      </w:r>
    </w:p>
    <w:p w14:paraId="7F74B4EA" w14:textId="77777777" w:rsidR="00134B56" w:rsidRPr="00301981" w:rsidRDefault="00134B56" w:rsidP="00134B56">
      <w:pPr>
        <w:pStyle w:val="HTMLPreformatted"/>
        <w:rPr>
          <w:rFonts w:asciiTheme="majorHAnsi" w:hAnsiTheme="majorHAnsi" w:cs="Arial"/>
          <w:sz w:val="24"/>
          <w:szCs w:val="24"/>
        </w:rPr>
      </w:pPr>
      <w:r w:rsidRPr="00301981">
        <w:rPr>
          <w:rFonts w:asciiTheme="majorHAnsi" w:hAnsiTheme="majorHAnsi" w:cs="Arial"/>
        </w:rPr>
        <w:t xml:space="preserve">if </w:t>
      </w:r>
      <w:proofErr w:type="spellStart"/>
      <w:r w:rsidRPr="00301981">
        <w:rPr>
          <w:rFonts w:asciiTheme="majorHAnsi" w:hAnsiTheme="majorHAnsi" w:cs="Arial"/>
        </w:rPr>
        <w:t>pval</w:t>
      </w:r>
      <w:proofErr w:type="spellEnd"/>
      <w:r w:rsidRPr="00301981">
        <w:rPr>
          <w:rFonts w:asciiTheme="majorHAnsi" w:hAnsiTheme="majorHAnsi" w:cs="Arial"/>
        </w:rPr>
        <w:t xml:space="preserve"> &lt;0.05:</w:t>
      </w:r>
      <w:r w:rsidRPr="00301981">
        <w:rPr>
          <w:rFonts w:asciiTheme="majorHAnsi" w:hAnsiTheme="majorHAnsi" w:cs="Arial"/>
          <w:sz w:val="24"/>
          <w:szCs w:val="24"/>
        </w:rPr>
        <w:br/>
      </w:r>
      <w:r w:rsidRPr="00301981">
        <w:rPr>
          <w:rFonts w:asciiTheme="majorHAnsi" w:hAnsiTheme="majorHAnsi" w:cs="Arial"/>
        </w:rPr>
        <w:t xml:space="preserve">  print("we reject null hypothesis")</w:t>
      </w:r>
      <w:r w:rsidRPr="00301981">
        <w:rPr>
          <w:rFonts w:asciiTheme="majorHAnsi" w:hAnsiTheme="majorHAnsi" w:cs="Arial"/>
          <w:sz w:val="24"/>
          <w:szCs w:val="24"/>
        </w:rPr>
        <w:br/>
      </w:r>
      <w:r w:rsidRPr="00301981">
        <w:rPr>
          <w:rFonts w:asciiTheme="majorHAnsi" w:hAnsiTheme="majorHAnsi" w:cs="Arial"/>
        </w:rPr>
        <w:t>else:</w:t>
      </w:r>
      <w:r w:rsidRPr="00301981">
        <w:rPr>
          <w:rFonts w:asciiTheme="majorHAnsi" w:hAnsiTheme="majorHAnsi" w:cs="Arial"/>
          <w:sz w:val="24"/>
          <w:szCs w:val="24"/>
        </w:rPr>
        <w:br/>
      </w:r>
      <w:r w:rsidRPr="00301981">
        <w:rPr>
          <w:rFonts w:asciiTheme="majorHAnsi" w:hAnsiTheme="majorHAnsi" w:cs="Arial"/>
        </w:rPr>
        <w:t xml:space="preserve">  print("we accept null hypothesis")</w:t>
      </w:r>
    </w:p>
    <w:p w14:paraId="3B4D809A" w14:textId="77777777" w:rsidR="00134B56" w:rsidRPr="00301981" w:rsidRDefault="00134B56" w:rsidP="00134B56">
      <w:pPr>
        <w:rPr>
          <w:rFonts w:asciiTheme="majorHAnsi" w:hAnsiTheme="majorHAnsi" w:cs="Arial"/>
        </w:rPr>
      </w:pPr>
    </w:p>
    <w:p w14:paraId="274B56B5" w14:textId="77777777" w:rsidR="00134B56" w:rsidRPr="00301981" w:rsidRDefault="00134B56" w:rsidP="00134B56">
      <w:pPr>
        <w:rPr>
          <w:rFonts w:asciiTheme="majorHAnsi" w:hAnsiTheme="majorHAnsi" w:cs="Arial"/>
        </w:rPr>
      </w:pPr>
      <w:r w:rsidRPr="00301981">
        <w:rPr>
          <w:rFonts w:asciiTheme="majorHAnsi" w:hAnsiTheme="majorHAnsi" w:cs="Arial"/>
        </w:rPr>
        <w:t>2-sampled t-test output</w:t>
      </w:r>
    </w:p>
    <w:p w14:paraId="104A3187" w14:textId="77777777" w:rsidR="00134B56" w:rsidRPr="00301981" w:rsidRDefault="00134B56" w:rsidP="00134B56">
      <w:pPr>
        <w:pStyle w:val="hm"/>
        <w:shd w:val="clear" w:color="auto" w:fill="FFFFFF"/>
        <w:spacing w:before="0" w:beforeAutospacing="0" w:after="0" w:afterAutospacing="0"/>
        <w:jc w:val="both"/>
        <w:rPr>
          <w:rFonts w:asciiTheme="majorHAnsi" w:hAnsiTheme="majorHAnsi" w:cs="Arial"/>
        </w:rPr>
      </w:pPr>
      <w:r w:rsidRPr="00301981">
        <w:rPr>
          <w:rFonts w:asciiTheme="majorHAnsi" w:hAnsiTheme="majorHAnsi" w:cs="Arial"/>
          <w:b/>
          <w:bCs/>
        </w:rPr>
        <w:t>Paired sampled t-</w:t>
      </w:r>
      <w:proofErr w:type="gramStart"/>
      <w:r w:rsidRPr="00301981">
        <w:rPr>
          <w:rFonts w:asciiTheme="majorHAnsi" w:hAnsiTheme="majorHAnsi" w:cs="Arial"/>
          <w:b/>
          <w:bCs/>
        </w:rPr>
        <w:t>test :</w:t>
      </w:r>
      <w:proofErr w:type="gramEnd"/>
      <w:r w:rsidRPr="00301981">
        <w:rPr>
          <w:rFonts w:asciiTheme="majorHAnsi" w:hAnsiTheme="majorHAnsi" w:cs="Arial"/>
          <w:b/>
          <w:bCs/>
        </w:rPr>
        <w:t>- </w:t>
      </w:r>
      <w:r w:rsidRPr="00301981">
        <w:rPr>
          <w:rFonts w:asciiTheme="majorHAnsi" w:hAnsiTheme="majorHAnsi" w:cs="Arial"/>
        </w:rPr>
        <w:t xml:space="preserve">The paired sample t-test is also called dependent sample t-test. It’s </w:t>
      </w:r>
      <w:proofErr w:type="gramStart"/>
      <w:r w:rsidRPr="00301981">
        <w:rPr>
          <w:rFonts w:asciiTheme="majorHAnsi" w:hAnsiTheme="majorHAnsi" w:cs="Arial"/>
        </w:rPr>
        <w:t>an</w:t>
      </w:r>
      <w:proofErr w:type="gramEnd"/>
      <w:r w:rsidRPr="00301981">
        <w:rPr>
          <w:rFonts w:asciiTheme="majorHAnsi" w:hAnsiTheme="majorHAnsi" w:cs="Arial"/>
        </w:rPr>
        <w:t xml:space="preserve"> </w:t>
      </w:r>
      <w:proofErr w:type="spellStart"/>
      <w:r w:rsidRPr="00301981">
        <w:rPr>
          <w:rFonts w:asciiTheme="majorHAnsi" w:hAnsiTheme="majorHAnsi" w:cs="Arial"/>
        </w:rPr>
        <w:t>uni</w:t>
      </w:r>
      <w:proofErr w:type="spellEnd"/>
      <w:r w:rsidRPr="00301981">
        <w:rPr>
          <w:rFonts w:asciiTheme="majorHAnsi" w:hAnsiTheme="majorHAnsi" w:cs="Arial"/>
        </w:rPr>
        <w:t xml:space="preserve"> variate test that tests for a significant difference between 2 related variables. An example of this is if you were to collect the blood pressure for an individual before and after some treatment, condition, or time point.</w:t>
      </w:r>
    </w:p>
    <w:p w14:paraId="095ABE5F" w14:textId="77777777" w:rsidR="00134B56" w:rsidRPr="00301981" w:rsidRDefault="00134B56" w:rsidP="00134B56">
      <w:pPr>
        <w:pStyle w:val="hm"/>
        <w:shd w:val="clear" w:color="auto" w:fill="FFFFFF"/>
        <w:spacing w:before="0" w:beforeAutospacing="0" w:after="0" w:afterAutospacing="0"/>
        <w:rPr>
          <w:rFonts w:asciiTheme="majorHAnsi" w:hAnsiTheme="majorHAnsi" w:cs="Arial"/>
        </w:rPr>
      </w:pPr>
    </w:p>
    <w:p w14:paraId="7945EA12" w14:textId="77777777" w:rsidR="00134B56" w:rsidRPr="00301981" w:rsidRDefault="00134B56" w:rsidP="00134B56">
      <w:pPr>
        <w:pStyle w:val="hm"/>
        <w:shd w:val="clear" w:color="auto" w:fill="FFFFFF"/>
        <w:spacing w:before="0" w:beforeAutospacing="0" w:after="0" w:afterAutospacing="0"/>
        <w:rPr>
          <w:rFonts w:asciiTheme="majorHAnsi" w:hAnsiTheme="majorHAnsi" w:cs="Arial"/>
        </w:rPr>
      </w:pPr>
      <w:r w:rsidRPr="00301981">
        <w:rPr>
          <w:rFonts w:asciiTheme="majorHAnsi" w:hAnsiTheme="majorHAnsi" w:cs="Arial"/>
          <w:b/>
          <w:bCs/>
        </w:rPr>
        <w:t>H</w:t>
      </w:r>
      <w:proofErr w:type="gramStart"/>
      <w:r w:rsidRPr="00301981">
        <w:rPr>
          <w:rFonts w:asciiTheme="majorHAnsi" w:hAnsiTheme="majorHAnsi" w:cs="Arial"/>
          <w:b/>
          <w:bCs/>
        </w:rPr>
        <w:t>0 :</w:t>
      </w:r>
      <w:proofErr w:type="gramEnd"/>
      <w:r w:rsidRPr="00301981">
        <w:rPr>
          <w:rFonts w:asciiTheme="majorHAnsi" w:hAnsiTheme="majorHAnsi" w:cs="Arial"/>
          <w:b/>
          <w:bCs/>
        </w:rPr>
        <w:t>- means difference between two sample is 0</w:t>
      </w:r>
    </w:p>
    <w:p w14:paraId="0A31B126" w14:textId="77777777" w:rsidR="00134B56" w:rsidRPr="00301981" w:rsidRDefault="00134B56" w:rsidP="00134B56">
      <w:pPr>
        <w:pStyle w:val="hm"/>
        <w:shd w:val="clear" w:color="auto" w:fill="FFFFFF"/>
        <w:spacing w:before="0" w:beforeAutospacing="0" w:after="0" w:afterAutospacing="0"/>
        <w:rPr>
          <w:rFonts w:asciiTheme="majorHAnsi" w:hAnsiTheme="majorHAnsi" w:cs="Arial"/>
        </w:rPr>
      </w:pPr>
      <w:r w:rsidRPr="00301981">
        <w:rPr>
          <w:rFonts w:asciiTheme="majorHAnsi" w:hAnsiTheme="majorHAnsi" w:cs="Arial"/>
          <w:b/>
          <w:bCs/>
        </w:rPr>
        <w:t>H1:- mean difference between two sample is not 0</w:t>
      </w:r>
    </w:p>
    <w:p w14:paraId="2F65B4FB" w14:textId="77777777" w:rsidR="00134B56" w:rsidRPr="00301981" w:rsidRDefault="00134B56" w:rsidP="00134B56">
      <w:pPr>
        <w:pStyle w:val="HTMLPreformatted"/>
        <w:rPr>
          <w:rFonts w:asciiTheme="majorHAnsi" w:hAnsiTheme="majorHAnsi" w:cs="Arial"/>
        </w:rPr>
      </w:pPr>
    </w:p>
    <w:p w14:paraId="6BDCC12C" w14:textId="77777777" w:rsidR="00134B56" w:rsidRPr="00301981" w:rsidRDefault="00134B56" w:rsidP="00134B56">
      <w:pPr>
        <w:pStyle w:val="HTMLPreformatted"/>
        <w:rPr>
          <w:rFonts w:asciiTheme="majorHAnsi" w:hAnsiTheme="majorHAnsi" w:cs="Arial"/>
        </w:rPr>
      </w:pPr>
      <w:r w:rsidRPr="00301981">
        <w:rPr>
          <w:rFonts w:asciiTheme="majorHAnsi" w:hAnsiTheme="majorHAnsi" w:cs="Arial"/>
        </w:rPr>
        <w:t>import pandas as pd</w:t>
      </w:r>
      <w:r w:rsidRPr="00301981">
        <w:rPr>
          <w:rFonts w:asciiTheme="majorHAnsi" w:hAnsiTheme="majorHAnsi" w:cs="Arial"/>
          <w:sz w:val="24"/>
          <w:szCs w:val="24"/>
        </w:rPr>
        <w:br/>
      </w:r>
      <w:r w:rsidRPr="00301981">
        <w:rPr>
          <w:rFonts w:asciiTheme="majorHAnsi" w:hAnsiTheme="majorHAnsi" w:cs="Arial"/>
        </w:rPr>
        <w:t xml:space="preserve">from </w:t>
      </w:r>
      <w:proofErr w:type="spellStart"/>
      <w:r w:rsidRPr="00301981">
        <w:rPr>
          <w:rFonts w:asciiTheme="majorHAnsi" w:hAnsiTheme="majorHAnsi" w:cs="Arial"/>
        </w:rPr>
        <w:t>scipy</w:t>
      </w:r>
      <w:proofErr w:type="spellEnd"/>
      <w:r w:rsidRPr="00301981">
        <w:rPr>
          <w:rFonts w:asciiTheme="majorHAnsi" w:hAnsiTheme="majorHAnsi" w:cs="Arial"/>
        </w:rPr>
        <w:t xml:space="preserve"> import stats</w:t>
      </w:r>
      <w:r w:rsidRPr="00301981">
        <w:rPr>
          <w:rFonts w:asciiTheme="majorHAnsi" w:hAnsiTheme="majorHAnsi" w:cs="Arial"/>
          <w:sz w:val="24"/>
          <w:szCs w:val="24"/>
        </w:rPr>
        <w:br/>
      </w:r>
      <w:r w:rsidRPr="00301981">
        <w:rPr>
          <w:rFonts w:asciiTheme="majorHAnsi" w:hAnsiTheme="majorHAnsi" w:cs="Arial"/>
        </w:rPr>
        <w:t xml:space="preserve">df = </w:t>
      </w:r>
      <w:proofErr w:type="spellStart"/>
      <w:proofErr w:type="gramStart"/>
      <w:r w:rsidRPr="00301981">
        <w:rPr>
          <w:rFonts w:asciiTheme="majorHAnsi" w:hAnsiTheme="majorHAnsi" w:cs="Arial"/>
        </w:rPr>
        <w:t>pd.read</w:t>
      </w:r>
      <w:proofErr w:type="gramEnd"/>
      <w:r w:rsidRPr="00301981">
        <w:rPr>
          <w:rFonts w:asciiTheme="majorHAnsi" w:hAnsiTheme="majorHAnsi" w:cs="Arial"/>
        </w:rPr>
        <w:t>_csv</w:t>
      </w:r>
      <w:proofErr w:type="spellEnd"/>
      <w:r w:rsidRPr="00301981">
        <w:rPr>
          <w:rFonts w:asciiTheme="majorHAnsi" w:hAnsiTheme="majorHAnsi" w:cs="Arial"/>
        </w:rPr>
        <w:t>("blood_pressure.csv")</w:t>
      </w:r>
    </w:p>
    <w:p w14:paraId="0EEB9379" w14:textId="77777777" w:rsidR="00134B56" w:rsidRPr="00301981" w:rsidRDefault="00134B56" w:rsidP="00134B56">
      <w:pPr>
        <w:pStyle w:val="HTMLPreformatted"/>
        <w:rPr>
          <w:rFonts w:asciiTheme="majorHAnsi" w:hAnsiTheme="majorHAnsi" w:cs="Arial"/>
        </w:rPr>
      </w:pPr>
      <w:r w:rsidRPr="00301981">
        <w:rPr>
          <w:rFonts w:asciiTheme="majorHAnsi" w:hAnsiTheme="majorHAnsi" w:cs="Arial"/>
        </w:rPr>
        <w:t>df[['bp_before','</w:t>
      </w:r>
      <w:proofErr w:type="spellStart"/>
      <w:r w:rsidRPr="00301981">
        <w:rPr>
          <w:rFonts w:asciiTheme="majorHAnsi" w:hAnsiTheme="majorHAnsi" w:cs="Arial"/>
        </w:rPr>
        <w:t>bp_after</w:t>
      </w:r>
      <w:proofErr w:type="spellEnd"/>
      <w:r w:rsidRPr="00301981">
        <w:rPr>
          <w:rFonts w:asciiTheme="majorHAnsi" w:hAnsiTheme="majorHAnsi" w:cs="Arial"/>
        </w:rPr>
        <w:t>']</w:t>
      </w:r>
      <w:proofErr w:type="gramStart"/>
      <w:r w:rsidRPr="00301981">
        <w:rPr>
          <w:rFonts w:asciiTheme="majorHAnsi" w:hAnsiTheme="majorHAnsi" w:cs="Arial"/>
        </w:rPr>
        <w:t>].describe</w:t>
      </w:r>
      <w:proofErr w:type="gramEnd"/>
      <w:r w:rsidRPr="00301981">
        <w:rPr>
          <w:rFonts w:asciiTheme="majorHAnsi" w:hAnsiTheme="majorHAnsi" w:cs="Arial"/>
        </w:rPr>
        <w:t>()</w:t>
      </w:r>
    </w:p>
    <w:p w14:paraId="7E853E61" w14:textId="77777777" w:rsidR="00134B56" w:rsidRPr="00301981" w:rsidRDefault="00134B56" w:rsidP="00134B56">
      <w:pPr>
        <w:pStyle w:val="HTMLPreformatted"/>
        <w:rPr>
          <w:rFonts w:asciiTheme="majorHAnsi" w:hAnsiTheme="majorHAnsi" w:cs="Arial"/>
        </w:rPr>
      </w:pPr>
      <w:proofErr w:type="spellStart"/>
      <w:proofErr w:type="gramStart"/>
      <w:r w:rsidRPr="00301981">
        <w:rPr>
          <w:rFonts w:asciiTheme="majorHAnsi" w:hAnsiTheme="majorHAnsi" w:cs="Arial"/>
        </w:rPr>
        <w:t>ttest,pval</w:t>
      </w:r>
      <w:proofErr w:type="spellEnd"/>
      <w:proofErr w:type="gramEnd"/>
      <w:r w:rsidRPr="00301981">
        <w:rPr>
          <w:rFonts w:asciiTheme="majorHAnsi" w:hAnsiTheme="majorHAnsi" w:cs="Arial"/>
        </w:rPr>
        <w:t xml:space="preserve"> = </w:t>
      </w:r>
      <w:proofErr w:type="spellStart"/>
      <w:r w:rsidRPr="00301981">
        <w:rPr>
          <w:rFonts w:asciiTheme="majorHAnsi" w:hAnsiTheme="majorHAnsi" w:cs="Arial"/>
        </w:rPr>
        <w:t>stats.ttest_rel</w:t>
      </w:r>
      <w:proofErr w:type="spellEnd"/>
      <w:r w:rsidRPr="00301981">
        <w:rPr>
          <w:rFonts w:asciiTheme="majorHAnsi" w:hAnsiTheme="majorHAnsi" w:cs="Arial"/>
        </w:rPr>
        <w:t>(df['</w:t>
      </w:r>
      <w:proofErr w:type="spellStart"/>
      <w:r w:rsidRPr="00301981">
        <w:rPr>
          <w:rFonts w:asciiTheme="majorHAnsi" w:hAnsiTheme="majorHAnsi" w:cs="Arial"/>
        </w:rPr>
        <w:t>bp_before</w:t>
      </w:r>
      <w:proofErr w:type="spellEnd"/>
      <w:r w:rsidRPr="00301981">
        <w:rPr>
          <w:rFonts w:asciiTheme="majorHAnsi" w:hAnsiTheme="majorHAnsi" w:cs="Arial"/>
        </w:rPr>
        <w:t>'], df['</w:t>
      </w:r>
      <w:proofErr w:type="spellStart"/>
      <w:r w:rsidRPr="00301981">
        <w:rPr>
          <w:rFonts w:asciiTheme="majorHAnsi" w:hAnsiTheme="majorHAnsi" w:cs="Arial"/>
        </w:rPr>
        <w:t>bp_after</w:t>
      </w:r>
      <w:proofErr w:type="spellEnd"/>
      <w:r w:rsidRPr="00301981">
        <w:rPr>
          <w:rFonts w:asciiTheme="majorHAnsi" w:hAnsiTheme="majorHAnsi" w:cs="Arial"/>
        </w:rPr>
        <w:t>'])</w:t>
      </w:r>
      <w:r w:rsidRPr="00301981">
        <w:rPr>
          <w:rFonts w:asciiTheme="majorHAnsi" w:hAnsiTheme="majorHAnsi" w:cs="Arial"/>
          <w:sz w:val="24"/>
          <w:szCs w:val="24"/>
        </w:rPr>
        <w:br/>
      </w:r>
      <w:r w:rsidRPr="00301981">
        <w:rPr>
          <w:rFonts w:asciiTheme="majorHAnsi" w:hAnsiTheme="majorHAnsi" w:cs="Arial"/>
        </w:rPr>
        <w:t>print(</w:t>
      </w:r>
      <w:proofErr w:type="spellStart"/>
      <w:r w:rsidRPr="00301981">
        <w:rPr>
          <w:rFonts w:asciiTheme="majorHAnsi" w:hAnsiTheme="majorHAnsi" w:cs="Arial"/>
        </w:rPr>
        <w:t>pval</w:t>
      </w:r>
      <w:proofErr w:type="spellEnd"/>
      <w:r w:rsidRPr="00301981">
        <w:rPr>
          <w:rFonts w:asciiTheme="majorHAnsi" w:hAnsiTheme="majorHAnsi" w:cs="Arial"/>
        </w:rPr>
        <w:t>)</w:t>
      </w:r>
    </w:p>
    <w:p w14:paraId="58B6FCA2" w14:textId="77777777" w:rsidR="00134B56" w:rsidRPr="00301981" w:rsidRDefault="00134B56" w:rsidP="00134B56">
      <w:pPr>
        <w:pStyle w:val="HTMLPreformatted"/>
        <w:rPr>
          <w:rFonts w:asciiTheme="majorHAnsi" w:hAnsiTheme="majorHAnsi" w:cs="Arial"/>
        </w:rPr>
      </w:pPr>
      <w:r w:rsidRPr="00301981">
        <w:rPr>
          <w:rFonts w:asciiTheme="majorHAnsi" w:hAnsiTheme="majorHAnsi" w:cs="Arial"/>
        </w:rPr>
        <w:t xml:space="preserve">if </w:t>
      </w:r>
      <w:proofErr w:type="spellStart"/>
      <w:r w:rsidRPr="00301981">
        <w:rPr>
          <w:rFonts w:asciiTheme="majorHAnsi" w:hAnsiTheme="majorHAnsi" w:cs="Arial"/>
        </w:rPr>
        <w:t>pval</w:t>
      </w:r>
      <w:proofErr w:type="spellEnd"/>
      <w:r w:rsidRPr="00301981">
        <w:rPr>
          <w:rFonts w:asciiTheme="majorHAnsi" w:hAnsiTheme="majorHAnsi" w:cs="Arial"/>
        </w:rPr>
        <w:t>&lt;0.05:</w:t>
      </w:r>
      <w:r w:rsidRPr="00301981">
        <w:rPr>
          <w:rFonts w:asciiTheme="majorHAnsi" w:hAnsiTheme="majorHAnsi" w:cs="Arial"/>
          <w:sz w:val="24"/>
          <w:szCs w:val="24"/>
        </w:rPr>
        <w:br/>
      </w:r>
      <w:r w:rsidRPr="00301981">
        <w:rPr>
          <w:rFonts w:asciiTheme="majorHAnsi" w:hAnsiTheme="majorHAnsi" w:cs="Arial"/>
        </w:rPr>
        <w:t xml:space="preserve">    </w:t>
      </w:r>
      <w:proofErr w:type="gramStart"/>
      <w:r w:rsidRPr="00301981">
        <w:rPr>
          <w:rFonts w:asciiTheme="majorHAnsi" w:hAnsiTheme="majorHAnsi" w:cs="Arial"/>
        </w:rPr>
        <w:t>print(</w:t>
      </w:r>
      <w:proofErr w:type="gramEnd"/>
      <w:r w:rsidRPr="00301981">
        <w:rPr>
          <w:rFonts w:asciiTheme="majorHAnsi" w:hAnsiTheme="majorHAnsi" w:cs="Arial"/>
        </w:rPr>
        <w:t>"reject null hypothesis")</w:t>
      </w:r>
      <w:r w:rsidRPr="00301981">
        <w:rPr>
          <w:rFonts w:asciiTheme="majorHAnsi" w:hAnsiTheme="majorHAnsi" w:cs="Arial"/>
          <w:sz w:val="24"/>
          <w:szCs w:val="24"/>
        </w:rPr>
        <w:br/>
      </w:r>
      <w:r w:rsidRPr="00301981">
        <w:rPr>
          <w:rFonts w:asciiTheme="majorHAnsi" w:hAnsiTheme="majorHAnsi" w:cs="Arial"/>
        </w:rPr>
        <w:t>else:</w:t>
      </w:r>
      <w:r w:rsidRPr="00301981">
        <w:rPr>
          <w:rFonts w:asciiTheme="majorHAnsi" w:hAnsiTheme="majorHAnsi" w:cs="Arial"/>
          <w:sz w:val="24"/>
          <w:szCs w:val="24"/>
        </w:rPr>
        <w:br/>
      </w:r>
      <w:r w:rsidRPr="00301981">
        <w:rPr>
          <w:rFonts w:asciiTheme="majorHAnsi" w:hAnsiTheme="majorHAnsi" w:cs="Arial"/>
        </w:rPr>
        <w:t xml:space="preserve">    print("accept null hypothesis")</w:t>
      </w:r>
    </w:p>
    <w:p w14:paraId="7F06B42E" w14:textId="77777777" w:rsidR="00134B56" w:rsidRDefault="00134B56" w:rsidP="00134B56">
      <w:pPr>
        <w:pStyle w:val="HTMLPreformatted"/>
        <w:rPr>
          <w:rFonts w:asciiTheme="majorHAnsi" w:hAnsiTheme="majorHAnsi" w:cs="Arial"/>
          <w:sz w:val="24"/>
          <w:szCs w:val="24"/>
        </w:rPr>
      </w:pPr>
    </w:p>
    <w:p w14:paraId="3F3B470A" w14:textId="77777777" w:rsidR="00134B56" w:rsidRDefault="00134B56" w:rsidP="00134B56">
      <w:pPr>
        <w:pStyle w:val="HTMLPreformatted"/>
        <w:rPr>
          <w:rFonts w:asciiTheme="majorHAnsi" w:hAnsiTheme="majorHAnsi" w:cs="Arial"/>
          <w:sz w:val="24"/>
          <w:szCs w:val="24"/>
        </w:rPr>
      </w:pPr>
    </w:p>
    <w:p w14:paraId="60212E10" w14:textId="77777777" w:rsidR="00134B56" w:rsidRDefault="00134B56" w:rsidP="00134B56">
      <w:pPr>
        <w:pStyle w:val="HTMLPreformatted"/>
        <w:rPr>
          <w:rFonts w:asciiTheme="majorHAnsi" w:hAnsiTheme="majorHAnsi" w:cs="Arial"/>
          <w:sz w:val="24"/>
          <w:szCs w:val="24"/>
        </w:rPr>
      </w:pPr>
    </w:p>
    <w:p w14:paraId="73F0F713" w14:textId="77777777" w:rsidR="00134B56" w:rsidRPr="00301981" w:rsidRDefault="00134B56" w:rsidP="00134B56">
      <w:pPr>
        <w:pStyle w:val="HTMLPreformatted"/>
        <w:rPr>
          <w:rFonts w:asciiTheme="majorHAnsi" w:hAnsiTheme="majorHAnsi" w:cs="Arial"/>
          <w:sz w:val="24"/>
          <w:szCs w:val="24"/>
        </w:rPr>
      </w:pPr>
    </w:p>
    <w:p w14:paraId="7E4376E1" w14:textId="77777777" w:rsidR="00134B56" w:rsidRPr="00301981" w:rsidRDefault="00134B56" w:rsidP="00134B56">
      <w:pPr>
        <w:pStyle w:val="Heading1"/>
        <w:shd w:val="clear" w:color="auto" w:fill="FFFFFF"/>
        <w:spacing w:before="0" w:beforeAutospacing="0" w:after="0" w:afterAutospacing="0"/>
        <w:rPr>
          <w:rFonts w:asciiTheme="majorHAnsi" w:hAnsiTheme="majorHAnsi" w:cs="Arial"/>
          <w:b w:val="0"/>
          <w:bCs w:val="0"/>
          <w:kern w:val="0"/>
          <w:sz w:val="24"/>
          <w:szCs w:val="24"/>
        </w:rPr>
      </w:pPr>
      <w:r w:rsidRPr="00301981">
        <w:rPr>
          <w:rFonts w:asciiTheme="majorHAnsi" w:hAnsiTheme="majorHAnsi" w:cs="Arial"/>
          <w:b w:val="0"/>
          <w:bCs w:val="0"/>
          <w:kern w:val="0"/>
          <w:sz w:val="24"/>
          <w:szCs w:val="24"/>
        </w:rPr>
        <w:t>When you can run a Z Test.</w:t>
      </w:r>
    </w:p>
    <w:p w14:paraId="7D3493FD" w14:textId="77777777" w:rsidR="00134B56" w:rsidRPr="00301981" w:rsidRDefault="00134B56" w:rsidP="00134B56">
      <w:pPr>
        <w:pStyle w:val="hm"/>
        <w:shd w:val="clear" w:color="auto" w:fill="FFFFFF"/>
        <w:spacing w:before="0" w:beforeAutospacing="0" w:after="0" w:afterAutospacing="0"/>
        <w:rPr>
          <w:rFonts w:asciiTheme="majorHAnsi" w:hAnsiTheme="majorHAnsi" w:cs="Arial"/>
        </w:rPr>
      </w:pPr>
      <w:r w:rsidRPr="00301981">
        <w:rPr>
          <w:rFonts w:asciiTheme="majorHAnsi" w:hAnsiTheme="majorHAnsi" w:cs="Arial"/>
        </w:rPr>
        <w:t>Several different types of tests are used in statistics (i.e. </w:t>
      </w:r>
      <w:hyperlink r:id="rId5" w:tgtFrame="_blank" w:history="1">
        <w:r w:rsidRPr="00301981">
          <w:rPr>
            <w:rFonts w:asciiTheme="majorHAnsi" w:hAnsiTheme="majorHAnsi" w:cs="Arial"/>
          </w:rPr>
          <w:t>f test</w:t>
        </w:r>
      </w:hyperlink>
      <w:r w:rsidRPr="00301981">
        <w:rPr>
          <w:rFonts w:asciiTheme="majorHAnsi" w:hAnsiTheme="majorHAnsi" w:cs="Arial"/>
        </w:rPr>
        <w:t>, </w:t>
      </w:r>
      <w:hyperlink r:id="rId6" w:tgtFrame="_blank" w:history="1">
        <w:r w:rsidRPr="00301981">
          <w:rPr>
            <w:rFonts w:asciiTheme="majorHAnsi" w:hAnsiTheme="majorHAnsi" w:cs="Arial"/>
          </w:rPr>
          <w:t>chi square test</w:t>
        </w:r>
      </w:hyperlink>
      <w:r w:rsidRPr="00301981">
        <w:rPr>
          <w:rFonts w:asciiTheme="majorHAnsi" w:hAnsiTheme="majorHAnsi" w:cs="Arial"/>
        </w:rPr>
        <w:t>, </w:t>
      </w:r>
      <w:hyperlink r:id="rId7" w:tgtFrame="_blank" w:history="1">
        <w:r w:rsidRPr="00301981">
          <w:rPr>
            <w:rFonts w:asciiTheme="majorHAnsi" w:hAnsiTheme="majorHAnsi" w:cs="Arial"/>
          </w:rPr>
          <w:t>t test</w:t>
        </w:r>
      </w:hyperlink>
      <w:r w:rsidRPr="00301981">
        <w:rPr>
          <w:rFonts w:asciiTheme="majorHAnsi" w:hAnsiTheme="majorHAnsi" w:cs="Arial"/>
        </w:rPr>
        <w:t>). You would use a Z test if:</w:t>
      </w:r>
    </w:p>
    <w:p w14:paraId="651E53A8" w14:textId="77777777" w:rsidR="00134B56" w:rsidRPr="00301981" w:rsidRDefault="00134B56" w:rsidP="00134B56">
      <w:pPr>
        <w:numPr>
          <w:ilvl w:val="0"/>
          <w:numId w:val="1"/>
        </w:numPr>
        <w:shd w:val="clear" w:color="auto" w:fill="FFFFFF"/>
        <w:ind w:left="450"/>
        <w:rPr>
          <w:rFonts w:asciiTheme="majorHAnsi" w:hAnsiTheme="majorHAnsi" w:cs="Arial"/>
        </w:rPr>
      </w:pPr>
      <w:r w:rsidRPr="00301981">
        <w:rPr>
          <w:rFonts w:asciiTheme="majorHAnsi" w:hAnsiTheme="majorHAnsi" w:cs="Arial"/>
        </w:rPr>
        <w:lastRenderedPageBreak/>
        <w:t>Your </w:t>
      </w:r>
      <w:hyperlink r:id="rId8" w:tgtFrame="_blank" w:history="1">
        <w:r w:rsidRPr="00301981">
          <w:rPr>
            <w:rFonts w:asciiTheme="majorHAnsi" w:hAnsiTheme="majorHAnsi" w:cs="Arial"/>
          </w:rPr>
          <w:t>sample size</w:t>
        </w:r>
      </w:hyperlink>
      <w:r w:rsidRPr="00301981">
        <w:rPr>
          <w:rFonts w:asciiTheme="majorHAnsi" w:hAnsiTheme="majorHAnsi" w:cs="Arial"/>
        </w:rPr>
        <w:t> is greater than 30. Otherwise, use a </w:t>
      </w:r>
      <w:hyperlink r:id="rId9" w:tgtFrame="_blank" w:history="1">
        <w:r w:rsidRPr="00301981">
          <w:rPr>
            <w:rFonts w:asciiTheme="majorHAnsi" w:hAnsiTheme="majorHAnsi" w:cs="Arial"/>
          </w:rPr>
          <w:t>t test</w:t>
        </w:r>
      </w:hyperlink>
      <w:r w:rsidRPr="00301981">
        <w:rPr>
          <w:rFonts w:asciiTheme="majorHAnsi" w:hAnsiTheme="majorHAnsi" w:cs="Arial"/>
        </w:rPr>
        <w:t>.</w:t>
      </w:r>
    </w:p>
    <w:p w14:paraId="577C52E2" w14:textId="77777777" w:rsidR="00134B56" w:rsidRPr="00301981" w:rsidRDefault="00134B56" w:rsidP="00134B56">
      <w:pPr>
        <w:numPr>
          <w:ilvl w:val="0"/>
          <w:numId w:val="1"/>
        </w:numPr>
        <w:shd w:val="clear" w:color="auto" w:fill="FFFFFF"/>
        <w:ind w:left="450"/>
        <w:rPr>
          <w:rFonts w:asciiTheme="majorHAnsi" w:hAnsiTheme="majorHAnsi" w:cs="Arial"/>
        </w:rPr>
      </w:pPr>
      <w:r w:rsidRPr="00301981">
        <w:rPr>
          <w:rFonts w:asciiTheme="majorHAnsi" w:hAnsiTheme="majorHAnsi" w:cs="Arial"/>
        </w:rPr>
        <w:t>Data points should be </w:t>
      </w:r>
      <w:hyperlink r:id="rId10" w:anchor="or" w:tgtFrame="_blank" w:history="1">
        <w:r w:rsidRPr="00301981">
          <w:rPr>
            <w:rFonts w:asciiTheme="majorHAnsi" w:hAnsiTheme="majorHAnsi" w:cs="Arial"/>
          </w:rPr>
          <w:t>independent </w:t>
        </w:r>
      </w:hyperlink>
      <w:r w:rsidRPr="00301981">
        <w:rPr>
          <w:rFonts w:asciiTheme="majorHAnsi" w:hAnsiTheme="majorHAnsi" w:cs="Arial"/>
        </w:rPr>
        <w:t>from each other. In other words, one data point isn’t related or doesn’t affect another data point.</w:t>
      </w:r>
    </w:p>
    <w:p w14:paraId="578495CC" w14:textId="77777777" w:rsidR="00134B56" w:rsidRPr="00301981" w:rsidRDefault="00134B56" w:rsidP="00134B56">
      <w:pPr>
        <w:numPr>
          <w:ilvl w:val="0"/>
          <w:numId w:val="1"/>
        </w:numPr>
        <w:shd w:val="clear" w:color="auto" w:fill="FFFFFF"/>
        <w:ind w:left="450"/>
        <w:rPr>
          <w:rFonts w:asciiTheme="majorHAnsi" w:hAnsiTheme="majorHAnsi" w:cs="Arial"/>
        </w:rPr>
      </w:pPr>
      <w:r w:rsidRPr="00301981">
        <w:rPr>
          <w:rFonts w:asciiTheme="majorHAnsi" w:hAnsiTheme="majorHAnsi" w:cs="Arial"/>
        </w:rPr>
        <w:t>Your data should be normally distributed. However, for large sample sizes (over 30) this doesn’t always matter.</w:t>
      </w:r>
    </w:p>
    <w:p w14:paraId="147389F4" w14:textId="77777777" w:rsidR="00134B56" w:rsidRPr="00301981" w:rsidRDefault="00134B56" w:rsidP="00134B56">
      <w:pPr>
        <w:numPr>
          <w:ilvl w:val="0"/>
          <w:numId w:val="1"/>
        </w:numPr>
        <w:shd w:val="clear" w:color="auto" w:fill="FFFFFF"/>
        <w:ind w:left="450"/>
        <w:rPr>
          <w:rFonts w:asciiTheme="majorHAnsi" w:hAnsiTheme="majorHAnsi" w:cs="Arial"/>
        </w:rPr>
      </w:pPr>
      <w:r w:rsidRPr="00301981">
        <w:rPr>
          <w:rFonts w:asciiTheme="majorHAnsi" w:hAnsiTheme="majorHAnsi" w:cs="Arial"/>
        </w:rPr>
        <w:t>Your data should be randomly selected from a population, where each item has an equal chance of being selected.</w:t>
      </w:r>
    </w:p>
    <w:p w14:paraId="2F801D20" w14:textId="77777777" w:rsidR="00134B56" w:rsidRPr="00301981" w:rsidRDefault="0012533D" w:rsidP="00134B56">
      <w:pPr>
        <w:numPr>
          <w:ilvl w:val="0"/>
          <w:numId w:val="1"/>
        </w:numPr>
        <w:shd w:val="clear" w:color="auto" w:fill="FFFFFF"/>
        <w:ind w:left="450"/>
        <w:rPr>
          <w:rFonts w:asciiTheme="majorHAnsi" w:hAnsiTheme="majorHAnsi" w:cs="Arial"/>
        </w:rPr>
      </w:pPr>
      <w:hyperlink r:id="rId11" w:tgtFrame="_blank" w:history="1">
        <w:r w:rsidR="00134B56" w:rsidRPr="00301981">
          <w:rPr>
            <w:rFonts w:asciiTheme="majorHAnsi" w:hAnsiTheme="majorHAnsi" w:cs="Arial"/>
          </w:rPr>
          <w:t>Sample sizes</w:t>
        </w:r>
      </w:hyperlink>
      <w:r w:rsidR="00134B56" w:rsidRPr="00301981">
        <w:rPr>
          <w:rFonts w:asciiTheme="majorHAnsi" w:hAnsiTheme="majorHAnsi" w:cs="Arial"/>
        </w:rPr>
        <w:t> should be equal if at all possible.</w:t>
      </w:r>
    </w:p>
    <w:p w14:paraId="60EA130A" w14:textId="77777777" w:rsidR="00134B56" w:rsidRPr="00301981" w:rsidRDefault="00134B56" w:rsidP="00134B56">
      <w:pPr>
        <w:shd w:val="clear" w:color="auto" w:fill="FFFFFF"/>
        <w:rPr>
          <w:rFonts w:asciiTheme="majorHAnsi" w:hAnsiTheme="majorHAnsi" w:cs="Arial"/>
        </w:rPr>
      </w:pPr>
    </w:p>
    <w:p w14:paraId="0EE94C3D" w14:textId="77777777" w:rsidR="00134B56" w:rsidRPr="009B5D32" w:rsidRDefault="00134B56" w:rsidP="00134B56">
      <w:pPr>
        <w:shd w:val="clear" w:color="auto" w:fill="FFFFFF"/>
        <w:textAlignment w:val="top"/>
        <w:outlineLvl w:val="2"/>
        <w:rPr>
          <w:rFonts w:ascii="Segoe UI" w:hAnsi="Segoe UI" w:cs="Segoe UI"/>
          <w:sz w:val="22"/>
          <w:szCs w:val="22"/>
        </w:rPr>
      </w:pPr>
      <w:r w:rsidRPr="009B5D32">
        <w:rPr>
          <w:rFonts w:ascii="Segoe UI" w:hAnsi="Segoe UI" w:cs="Segoe UI"/>
          <w:sz w:val="22"/>
          <w:szCs w:val="22"/>
        </w:rPr>
        <w:t>One-Sample z-Test</w:t>
      </w:r>
    </w:p>
    <w:p w14:paraId="271E7F54" w14:textId="77777777" w:rsidR="00134B56" w:rsidRPr="009B5D32" w:rsidRDefault="00134B56" w:rsidP="00134B56">
      <w:pPr>
        <w:shd w:val="clear" w:color="auto" w:fill="FFFFFF"/>
        <w:rPr>
          <w:rFonts w:ascii="Segoe UI" w:hAnsi="Segoe UI" w:cs="Segoe UI"/>
          <w:sz w:val="20"/>
          <w:szCs w:val="20"/>
        </w:rPr>
      </w:pPr>
      <w:r w:rsidRPr="009B5D32">
        <w:rPr>
          <w:rFonts w:ascii="Segoe UI" w:hAnsi="Segoe UI" w:cs="Segoe UI"/>
          <w:sz w:val="20"/>
          <w:szCs w:val="20"/>
        </w:rPr>
        <w:t>A one-sample z-test is used to test whether a population parameter is significantly different from some hypothesized value.</w:t>
      </w:r>
    </w:p>
    <w:p w14:paraId="580771B6" w14:textId="77777777" w:rsidR="00134B56" w:rsidRPr="009B5D32" w:rsidRDefault="00134B56" w:rsidP="00134B56">
      <w:pPr>
        <w:numPr>
          <w:ilvl w:val="0"/>
          <w:numId w:val="2"/>
        </w:numPr>
        <w:shd w:val="clear" w:color="auto" w:fill="FFFFFF"/>
        <w:rPr>
          <w:rFonts w:ascii="Segoe UI" w:hAnsi="Segoe UI" w:cs="Segoe UI"/>
          <w:sz w:val="20"/>
          <w:szCs w:val="20"/>
        </w:rPr>
      </w:pPr>
      <w:r w:rsidRPr="009B5D32">
        <w:rPr>
          <w:rFonts w:ascii="Segoe UI" w:hAnsi="Segoe UI" w:cs="Segoe UI"/>
          <w:sz w:val="20"/>
          <w:szCs w:val="20"/>
        </w:rPr>
        <w:t>Define hypotheses. The table below shows three sets of null and alternative hypotheses. Each makes a statement about how the true population mean μ is related to some hypothesized value </w:t>
      </w:r>
      <w:r w:rsidRPr="00301981">
        <w:rPr>
          <w:rFonts w:ascii="Segoe UI" w:hAnsi="Segoe UI" w:cs="Segoe UI"/>
          <w:i/>
          <w:iCs/>
          <w:sz w:val="20"/>
          <w:szCs w:val="20"/>
        </w:rPr>
        <w:t>M</w:t>
      </w:r>
      <w:r w:rsidRPr="009B5D32">
        <w:rPr>
          <w:rFonts w:ascii="Segoe UI" w:hAnsi="Segoe UI" w:cs="Segoe UI"/>
          <w:sz w:val="20"/>
          <w:szCs w:val="20"/>
        </w:rPr>
        <w:t>. (In the table, the symbol ≠ means " not equal to ".)</w:t>
      </w:r>
    </w:p>
    <w:tbl>
      <w:tblPr>
        <w:tblW w:w="10125" w:type="dxa"/>
        <w:tblCellSpacing w:w="15" w:type="dxa"/>
        <w:tblInd w:w="720" w:type="dxa"/>
        <w:tblBorders>
          <w:top w:val="single" w:sz="6" w:space="0" w:color="EEEEEE"/>
          <w:left w:val="single" w:sz="6" w:space="0" w:color="EEEEEE"/>
          <w:bottom w:val="single" w:sz="6" w:space="0" w:color="EEEEEE"/>
          <w:right w:val="single" w:sz="6" w:space="0" w:color="EEEEEE"/>
        </w:tblBorders>
        <w:tblCellMar>
          <w:left w:w="0" w:type="dxa"/>
          <w:right w:w="0" w:type="dxa"/>
        </w:tblCellMar>
        <w:tblLook w:val="04A0" w:firstRow="1" w:lastRow="0" w:firstColumn="1" w:lastColumn="0" w:noHBand="0" w:noVBand="1"/>
      </w:tblPr>
      <w:tblGrid>
        <w:gridCol w:w="646"/>
        <w:gridCol w:w="2754"/>
        <w:gridCol w:w="3940"/>
        <w:gridCol w:w="2785"/>
      </w:tblGrid>
      <w:tr w:rsidR="00134B56" w:rsidRPr="009B5D32" w14:paraId="3414DB43" w14:textId="77777777" w:rsidTr="00A57359">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0000FF"/>
            <w:vAlign w:val="center"/>
            <w:hideMark/>
          </w:tcPr>
          <w:p w14:paraId="30A235CD" w14:textId="77777777" w:rsidR="00134B56" w:rsidRPr="009B5D32" w:rsidRDefault="00134B56" w:rsidP="00A57359">
            <w:pPr>
              <w:jc w:val="center"/>
              <w:rPr>
                <w:rFonts w:ascii="Segoe UI" w:hAnsi="Segoe UI" w:cs="Segoe UI"/>
                <w:b/>
                <w:bCs/>
                <w:sz w:val="20"/>
                <w:szCs w:val="20"/>
              </w:rPr>
            </w:pPr>
            <w:r w:rsidRPr="009B5D32">
              <w:rPr>
                <w:rFonts w:ascii="Segoe UI" w:hAnsi="Segoe UI" w:cs="Segoe UI"/>
                <w:b/>
                <w:bCs/>
                <w:sz w:val="20"/>
                <w:szCs w:val="20"/>
              </w:rPr>
              <w:t>Set</w:t>
            </w:r>
          </w:p>
        </w:tc>
        <w:tc>
          <w:tcPr>
            <w:tcW w:w="0" w:type="auto"/>
            <w:tcBorders>
              <w:top w:val="single" w:sz="6" w:space="0" w:color="FFFFFF"/>
              <w:left w:val="single" w:sz="6" w:space="0" w:color="FFFFFF"/>
              <w:bottom w:val="single" w:sz="6" w:space="0" w:color="FFFFFF"/>
              <w:right w:val="single" w:sz="6" w:space="0" w:color="FFFFFF"/>
            </w:tcBorders>
            <w:shd w:val="clear" w:color="auto" w:fill="0000FF"/>
            <w:vAlign w:val="center"/>
            <w:hideMark/>
          </w:tcPr>
          <w:p w14:paraId="59F6B56A" w14:textId="77777777" w:rsidR="00134B56" w:rsidRPr="009B5D32" w:rsidRDefault="00134B56" w:rsidP="00A57359">
            <w:pPr>
              <w:jc w:val="center"/>
              <w:rPr>
                <w:rFonts w:ascii="Segoe UI" w:hAnsi="Segoe UI" w:cs="Segoe UI"/>
                <w:b/>
                <w:bCs/>
                <w:sz w:val="20"/>
                <w:szCs w:val="20"/>
              </w:rPr>
            </w:pPr>
            <w:r w:rsidRPr="009B5D32">
              <w:rPr>
                <w:rFonts w:ascii="Segoe UI" w:hAnsi="Segoe UI" w:cs="Segoe UI"/>
                <w:b/>
                <w:bCs/>
                <w:sz w:val="20"/>
                <w:szCs w:val="20"/>
              </w:rPr>
              <w:t>Null hypothesis</w:t>
            </w:r>
          </w:p>
        </w:tc>
        <w:tc>
          <w:tcPr>
            <w:tcW w:w="0" w:type="auto"/>
            <w:tcBorders>
              <w:top w:val="single" w:sz="6" w:space="0" w:color="FFFFFF"/>
              <w:left w:val="single" w:sz="6" w:space="0" w:color="FFFFFF"/>
              <w:bottom w:val="single" w:sz="6" w:space="0" w:color="FFFFFF"/>
              <w:right w:val="single" w:sz="6" w:space="0" w:color="FFFFFF"/>
            </w:tcBorders>
            <w:shd w:val="clear" w:color="auto" w:fill="0000FF"/>
            <w:vAlign w:val="center"/>
            <w:hideMark/>
          </w:tcPr>
          <w:p w14:paraId="689A8955" w14:textId="77777777" w:rsidR="00134B56" w:rsidRPr="009B5D32" w:rsidRDefault="00134B56" w:rsidP="00A57359">
            <w:pPr>
              <w:jc w:val="center"/>
              <w:rPr>
                <w:rFonts w:ascii="Segoe UI" w:hAnsi="Segoe UI" w:cs="Segoe UI"/>
                <w:b/>
                <w:bCs/>
                <w:sz w:val="20"/>
                <w:szCs w:val="20"/>
              </w:rPr>
            </w:pPr>
            <w:r w:rsidRPr="009B5D32">
              <w:rPr>
                <w:rFonts w:ascii="Segoe UI" w:hAnsi="Segoe UI" w:cs="Segoe UI"/>
                <w:b/>
                <w:bCs/>
                <w:sz w:val="20"/>
                <w:szCs w:val="20"/>
              </w:rPr>
              <w:t>Alternative hypothesis</w:t>
            </w:r>
          </w:p>
        </w:tc>
        <w:tc>
          <w:tcPr>
            <w:tcW w:w="0" w:type="auto"/>
            <w:tcBorders>
              <w:top w:val="single" w:sz="6" w:space="0" w:color="FFFFFF"/>
              <w:left w:val="single" w:sz="6" w:space="0" w:color="FFFFFF"/>
              <w:bottom w:val="single" w:sz="6" w:space="0" w:color="FFFFFF"/>
              <w:right w:val="single" w:sz="6" w:space="0" w:color="FFFFFF"/>
            </w:tcBorders>
            <w:shd w:val="clear" w:color="auto" w:fill="0000FF"/>
            <w:vAlign w:val="center"/>
            <w:hideMark/>
          </w:tcPr>
          <w:p w14:paraId="0B937C51" w14:textId="77777777" w:rsidR="00134B56" w:rsidRPr="009B5D32" w:rsidRDefault="00134B56" w:rsidP="00A57359">
            <w:pPr>
              <w:jc w:val="center"/>
              <w:rPr>
                <w:rFonts w:ascii="Segoe UI" w:hAnsi="Segoe UI" w:cs="Segoe UI"/>
                <w:b/>
                <w:bCs/>
                <w:sz w:val="20"/>
                <w:szCs w:val="20"/>
              </w:rPr>
            </w:pPr>
            <w:r w:rsidRPr="009B5D32">
              <w:rPr>
                <w:rFonts w:ascii="Segoe UI" w:hAnsi="Segoe UI" w:cs="Segoe UI"/>
                <w:b/>
                <w:bCs/>
                <w:sz w:val="20"/>
                <w:szCs w:val="20"/>
              </w:rPr>
              <w:t>Number of tails</w:t>
            </w:r>
          </w:p>
        </w:tc>
      </w:tr>
      <w:tr w:rsidR="00134B56" w:rsidRPr="009B5D32" w14:paraId="72971767" w14:textId="77777777" w:rsidTr="00A57359">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1F2C56C9"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1</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030A0E67"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μ = M</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33D72D6E"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μ ≠ M</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60F6AEA7"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2</w:t>
            </w:r>
          </w:p>
        </w:tc>
      </w:tr>
      <w:tr w:rsidR="00134B56" w:rsidRPr="009B5D32" w14:paraId="218306A4" w14:textId="77777777" w:rsidTr="00A57359">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2969C959"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2</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5A5E29C8"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μ </w:t>
            </w:r>
            <w:r w:rsidRPr="009B5D32">
              <w:rPr>
                <w:rFonts w:ascii="Segoe UI" w:hAnsi="Segoe UI" w:cs="Segoe UI"/>
                <w:sz w:val="20"/>
                <w:szCs w:val="20"/>
                <w:u w:val="single"/>
              </w:rPr>
              <w:t>&gt;</w:t>
            </w:r>
            <w:r w:rsidRPr="009B5D32">
              <w:rPr>
                <w:rFonts w:ascii="Segoe UI" w:hAnsi="Segoe UI" w:cs="Segoe UI"/>
                <w:sz w:val="20"/>
                <w:szCs w:val="20"/>
              </w:rPr>
              <w:t> M</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6975BE50"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μ &lt; M</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6512E90A"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1</w:t>
            </w:r>
          </w:p>
        </w:tc>
      </w:tr>
      <w:tr w:rsidR="00134B56" w:rsidRPr="009B5D32" w14:paraId="194AE3D4" w14:textId="77777777" w:rsidTr="00A57359">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3AA28B88"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3</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08CFC4F7"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μ </w:t>
            </w:r>
            <w:r w:rsidRPr="009B5D32">
              <w:rPr>
                <w:rFonts w:ascii="Segoe UI" w:hAnsi="Segoe UI" w:cs="Segoe UI"/>
                <w:sz w:val="20"/>
                <w:szCs w:val="20"/>
                <w:u w:val="single"/>
              </w:rPr>
              <w:t>&lt;</w:t>
            </w:r>
            <w:r w:rsidRPr="009B5D32">
              <w:rPr>
                <w:rFonts w:ascii="Segoe UI" w:hAnsi="Segoe UI" w:cs="Segoe UI"/>
                <w:sz w:val="20"/>
                <w:szCs w:val="20"/>
              </w:rPr>
              <w:t> M</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25C3E211"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μ &gt; M</w:t>
            </w:r>
          </w:p>
        </w:tc>
        <w:tc>
          <w:tcPr>
            <w:tcW w:w="0" w:type="auto"/>
            <w:tcBorders>
              <w:top w:val="single" w:sz="6" w:space="0" w:color="FFFFFF"/>
              <w:left w:val="single" w:sz="6" w:space="0" w:color="FFFFFF"/>
              <w:bottom w:val="single" w:sz="6" w:space="0" w:color="FFFFFF"/>
              <w:right w:val="single" w:sz="6" w:space="0" w:color="FFFFFF"/>
            </w:tcBorders>
            <w:shd w:val="clear" w:color="auto" w:fill="FFFFFF"/>
            <w:vAlign w:val="center"/>
            <w:hideMark/>
          </w:tcPr>
          <w:p w14:paraId="66C471B4" w14:textId="77777777" w:rsidR="00134B56" w:rsidRPr="009B5D32" w:rsidRDefault="00134B56" w:rsidP="00A57359">
            <w:pPr>
              <w:jc w:val="center"/>
              <w:rPr>
                <w:rFonts w:ascii="Segoe UI" w:hAnsi="Segoe UI" w:cs="Segoe UI"/>
                <w:sz w:val="20"/>
                <w:szCs w:val="20"/>
              </w:rPr>
            </w:pPr>
            <w:r w:rsidRPr="009B5D32">
              <w:rPr>
                <w:rFonts w:ascii="Segoe UI" w:hAnsi="Segoe UI" w:cs="Segoe UI"/>
                <w:sz w:val="20"/>
                <w:szCs w:val="20"/>
              </w:rPr>
              <w:t>1</w:t>
            </w:r>
          </w:p>
        </w:tc>
      </w:tr>
    </w:tbl>
    <w:p w14:paraId="691302E5" w14:textId="77777777" w:rsidR="00134B56" w:rsidRPr="009B5D32" w:rsidRDefault="00134B56" w:rsidP="00134B56">
      <w:pPr>
        <w:numPr>
          <w:ilvl w:val="0"/>
          <w:numId w:val="2"/>
        </w:numPr>
        <w:shd w:val="clear" w:color="auto" w:fill="FFFFFF"/>
        <w:rPr>
          <w:rFonts w:ascii="Segoe UI" w:hAnsi="Segoe UI" w:cs="Segoe UI"/>
          <w:sz w:val="20"/>
          <w:szCs w:val="20"/>
        </w:rPr>
      </w:pPr>
      <w:r w:rsidRPr="009B5D32">
        <w:rPr>
          <w:rFonts w:ascii="Segoe UI" w:hAnsi="Segoe UI" w:cs="Segoe UI"/>
          <w:sz w:val="20"/>
          <w:szCs w:val="20"/>
        </w:rPr>
        <w:t>Specify significance level. Often, researchers choose </w:t>
      </w:r>
      <w:r w:rsidRPr="00301981">
        <w:rPr>
          <w:rFonts w:ascii="Segoe UI" w:hAnsi="Segoe UI" w:cs="Segoe UI"/>
          <w:sz w:val="20"/>
          <w:szCs w:val="20"/>
        </w:rPr>
        <w:t>significance levels </w:t>
      </w:r>
      <w:r w:rsidRPr="009B5D32">
        <w:rPr>
          <w:rFonts w:ascii="Segoe UI" w:hAnsi="Segoe UI" w:cs="Segoe UI"/>
          <w:sz w:val="20"/>
          <w:szCs w:val="20"/>
        </w:rPr>
        <w:t>equal to 0.01, 0.05, or 0.10; but any val</w:t>
      </w:r>
      <w:r>
        <w:rPr>
          <w:rFonts w:ascii="Segoe UI" w:hAnsi="Segoe UI" w:cs="Segoe UI"/>
          <w:sz w:val="20"/>
          <w:szCs w:val="20"/>
        </w:rPr>
        <w:t>ue between 0 and 1 can be used.</w:t>
      </w:r>
    </w:p>
    <w:p w14:paraId="196304F4" w14:textId="77777777" w:rsidR="00134B56" w:rsidRPr="009B5D32" w:rsidRDefault="00134B56" w:rsidP="00134B56">
      <w:pPr>
        <w:numPr>
          <w:ilvl w:val="0"/>
          <w:numId w:val="2"/>
        </w:numPr>
        <w:shd w:val="clear" w:color="auto" w:fill="FFFFFF"/>
        <w:rPr>
          <w:rFonts w:ascii="Segoe UI" w:hAnsi="Segoe UI" w:cs="Segoe UI"/>
          <w:sz w:val="20"/>
          <w:szCs w:val="20"/>
        </w:rPr>
      </w:pPr>
      <w:r w:rsidRPr="009B5D32">
        <w:rPr>
          <w:rFonts w:ascii="Segoe UI" w:hAnsi="Segoe UI" w:cs="Segoe UI"/>
          <w:sz w:val="20"/>
          <w:szCs w:val="20"/>
        </w:rPr>
        <w:t>Compute test statistic. The test statistic is a z-score (z) defined by the following equation.</w:t>
      </w:r>
    </w:p>
    <w:p w14:paraId="06C1BE7D" w14:textId="77777777" w:rsidR="00134B56" w:rsidRPr="009B5D32" w:rsidRDefault="00134B56" w:rsidP="00134B56">
      <w:pPr>
        <w:shd w:val="clear" w:color="auto" w:fill="FFFFFF"/>
        <w:ind w:left="720"/>
        <w:jc w:val="center"/>
        <w:rPr>
          <w:rFonts w:ascii="Segoe UI" w:hAnsi="Segoe UI" w:cs="Segoe UI"/>
          <w:sz w:val="20"/>
          <w:szCs w:val="20"/>
        </w:rPr>
      </w:pPr>
      <w:r w:rsidRPr="009B5D32">
        <w:rPr>
          <w:rFonts w:ascii="Segoe UI" w:hAnsi="Segoe UI" w:cs="Segoe UI"/>
          <w:sz w:val="20"/>
          <w:szCs w:val="20"/>
        </w:rPr>
        <w:t>z = (</w:t>
      </w:r>
      <w:r w:rsidRPr="00301981">
        <w:rPr>
          <w:rFonts w:ascii="Segoe UI" w:hAnsi="Segoe UI" w:cs="Segoe UI"/>
          <w:sz w:val="20"/>
          <w:szCs w:val="20"/>
        </w:rPr>
        <w:t>x</w:t>
      </w:r>
      <w:r w:rsidRPr="009B5D32">
        <w:rPr>
          <w:rFonts w:ascii="Segoe UI" w:hAnsi="Segoe UI" w:cs="Segoe UI"/>
          <w:sz w:val="20"/>
          <w:szCs w:val="20"/>
        </w:rPr>
        <w:t xml:space="preserve"> - </w:t>
      </w:r>
      <w:proofErr w:type="gramStart"/>
      <w:r w:rsidRPr="009B5D32">
        <w:rPr>
          <w:rFonts w:ascii="Segoe UI" w:hAnsi="Segoe UI" w:cs="Segoe UI"/>
          <w:sz w:val="20"/>
          <w:szCs w:val="20"/>
        </w:rPr>
        <w:t>M )</w:t>
      </w:r>
      <w:proofErr w:type="gramEnd"/>
      <w:r w:rsidRPr="009B5D32">
        <w:rPr>
          <w:rFonts w:ascii="Segoe UI" w:hAnsi="Segoe UI" w:cs="Segoe UI"/>
          <w:sz w:val="20"/>
          <w:szCs w:val="20"/>
        </w:rPr>
        <w:t xml:space="preserve"> / [ σ /sqrt(n) ]</w:t>
      </w:r>
    </w:p>
    <w:p w14:paraId="51B57D94" w14:textId="77777777" w:rsidR="00134B56" w:rsidRPr="009B5D32" w:rsidRDefault="00134B56" w:rsidP="00134B56">
      <w:pPr>
        <w:shd w:val="clear" w:color="auto" w:fill="FFFFFF"/>
        <w:ind w:left="720"/>
        <w:rPr>
          <w:rFonts w:ascii="Segoe UI" w:hAnsi="Segoe UI" w:cs="Segoe UI"/>
          <w:sz w:val="20"/>
          <w:szCs w:val="20"/>
        </w:rPr>
      </w:pPr>
      <w:r w:rsidRPr="009B5D32">
        <w:rPr>
          <w:rFonts w:ascii="Segoe UI" w:hAnsi="Segoe UI" w:cs="Segoe UI"/>
          <w:sz w:val="20"/>
          <w:szCs w:val="20"/>
        </w:rPr>
        <w:t>where </w:t>
      </w:r>
      <w:r w:rsidRPr="00301981">
        <w:rPr>
          <w:rFonts w:ascii="Segoe UI" w:hAnsi="Segoe UI" w:cs="Segoe UI"/>
          <w:sz w:val="20"/>
          <w:szCs w:val="20"/>
        </w:rPr>
        <w:t>x</w:t>
      </w:r>
      <w:r w:rsidRPr="009B5D32">
        <w:rPr>
          <w:rFonts w:ascii="Segoe UI" w:hAnsi="Segoe UI" w:cs="Segoe UI"/>
          <w:sz w:val="20"/>
          <w:szCs w:val="20"/>
        </w:rPr>
        <w:t> is the observed sample mean, M is the hypothesized population mean (from the null hypothesis), and σ is the </w:t>
      </w:r>
      <w:r w:rsidRPr="00301981">
        <w:rPr>
          <w:rFonts w:ascii="Segoe UI" w:hAnsi="Segoe UI" w:cs="Segoe UI"/>
          <w:sz w:val="20"/>
          <w:szCs w:val="20"/>
        </w:rPr>
        <w:t>standard deviation </w:t>
      </w:r>
      <w:r>
        <w:rPr>
          <w:rFonts w:ascii="Segoe UI" w:hAnsi="Segoe UI" w:cs="Segoe UI"/>
          <w:sz w:val="20"/>
          <w:szCs w:val="20"/>
        </w:rPr>
        <w:t>of the population</w:t>
      </w:r>
    </w:p>
    <w:p w14:paraId="3A9F6B23" w14:textId="77777777" w:rsidR="00134B56" w:rsidRDefault="00134B56" w:rsidP="00134B56">
      <w:pPr>
        <w:numPr>
          <w:ilvl w:val="0"/>
          <w:numId w:val="2"/>
        </w:numPr>
        <w:shd w:val="clear" w:color="auto" w:fill="FFFFFF"/>
        <w:rPr>
          <w:rFonts w:ascii="Segoe UI" w:hAnsi="Segoe UI" w:cs="Segoe UI"/>
          <w:sz w:val="20"/>
          <w:szCs w:val="20"/>
        </w:rPr>
      </w:pPr>
      <w:r w:rsidRPr="00E41B80">
        <w:rPr>
          <w:rFonts w:ascii="Segoe UI" w:hAnsi="Segoe UI" w:cs="Segoe UI"/>
          <w:sz w:val="20"/>
          <w:szCs w:val="20"/>
        </w:rPr>
        <w:t>Compute P-value. The P-value is the probability of observing a sample statistic as extreme as the test statistic. Since the test statistic is a z-score, use the Normal Distribution Calculator to assess the probability associated with the z-score.</w:t>
      </w:r>
      <w:r w:rsidRPr="00E41B80">
        <w:rPr>
          <w:rFonts w:ascii="Segoe UI" w:hAnsi="Segoe UI" w:cs="Segoe UI"/>
          <w:sz w:val="20"/>
          <w:szCs w:val="20"/>
        </w:rPr>
        <w:br/>
        <w:t>Evaluate null hypothesis. The evaluation involves comparing the P-value to the significance level, and rejecting the null hypothesis when the P-value is less than the significance level.</w:t>
      </w:r>
    </w:p>
    <w:p w14:paraId="10DDE56D" w14:textId="77777777" w:rsidR="00134B56" w:rsidRDefault="00134B56" w:rsidP="00134B56">
      <w:pPr>
        <w:shd w:val="clear" w:color="auto" w:fill="FFFFFF"/>
        <w:rPr>
          <w:rFonts w:ascii="Segoe UI" w:hAnsi="Segoe UI" w:cs="Segoe UI"/>
          <w:sz w:val="20"/>
          <w:szCs w:val="20"/>
        </w:rPr>
      </w:pPr>
    </w:p>
    <w:p w14:paraId="2BB7338E" w14:textId="77777777" w:rsidR="00134B56" w:rsidRPr="00301981" w:rsidRDefault="00134B56" w:rsidP="00134B56">
      <w:pPr>
        <w:shd w:val="clear" w:color="auto" w:fill="FFFFFF"/>
        <w:rPr>
          <w:rFonts w:ascii="Segoe UI" w:hAnsi="Segoe UI" w:cs="Segoe UI"/>
          <w:sz w:val="20"/>
          <w:szCs w:val="20"/>
        </w:rPr>
      </w:pPr>
      <w:proofErr w:type="gramStart"/>
      <w:r>
        <w:rPr>
          <w:rFonts w:ascii="Segoe UI" w:hAnsi="Segoe UI" w:cs="Segoe UI"/>
          <w:sz w:val="20"/>
          <w:szCs w:val="20"/>
        </w:rPr>
        <w:t>Note:-</w:t>
      </w:r>
      <w:proofErr w:type="gramEnd"/>
      <w:r>
        <w:rPr>
          <w:rFonts w:ascii="Segoe UI" w:hAnsi="Segoe UI" w:cs="Segoe UI"/>
          <w:sz w:val="20"/>
          <w:szCs w:val="20"/>
        </w:rPr>
        <w:t xml:space="preserve"> </w:t>
      </w:r>
      <w:r w:rsidRPr="009B5D32">
        <w:rPr>
          <w:rFonts w:ascii="Segoe UI" w:hAnsi="Segoe UI" w:cs="Segoe UI"/>
          <w:sz w:val="20"/>
          <w:szCs w:val="20"/>
        </w:rPr>
        <w:t>The one-sample z-test can be used when the population is normally distributed, and the population variance is known.</w:t>
      </w:r>
    </w:p>
    <w:tbl>
      <w:tblPr>
        <w:tblW w:w="0" w:type="auto"/>
        <w:tblCellMar>
          <w:left w:w="0" w:type="dxa"/>
          <w:right w:w="0" w:type="dxa"/>
        </w:tblCellMar>
        <w:tblLook w:val="04A0" w:firstRow="1" w:lastRow="0" w:firstColumn="1" w:lastColumn="0" w:noHBand="0" w:noVBand="1"/>
      </w:tblPr>
      <w:tblGrid>
        <w:gridCol w:w="6"/>
        <w:gridCol w:w="6"/>
      </w:tblGrid>
      <w:tr w:rsidR="00134B56" w:rsidRPr="009B5D32" w14:paraId="78D9F454" w14:textId="77777777" w:rsidTr="00A57359">
        <w:tc>
          <w:tcPr>
            <w:tcW w:w="0" w:type="auto"/>
            <w:noWrap/>
          </w:tcPr>
          <w:p w14:paraId="2E41A7D4" w14:textId="77777777" w:rsidR="00134B56" w:rsidRPr="009B5D32" w:rsidRDefault="00134B56" w:rsidP="00A57359">
            <w:pPr>
              <w:spacing w:line="360" w:lineRule="atLeast"/>
              <w:rPr>
                <w:rFonts w:ascii="Segoe UI" w:hAnsi="Segoe UI" w:cs="Segoe UI"/>
                <w:sz w:val="20"/>
                <w:szCs w:val="20"/>
              </w:rPr>
            </w:pPr>
          </w:p>
        </w:tc>
        <w:tc>
          <w:tcPr>
            <w:tcW w:w="0" w:type="auto"/>
            <w:vAlign w:val="center"/>
          </w:tcPr>
          <w:p w14:paraId="27D0304E" w14:textId="77777777" w:rsidR="00134B56" w:rsidRPr="009B5D32" w:rsidRDefault="00134B56" w:rsidP="00A57359">
            <w:pPr>
              <w:spacing w:line="360" w:lineRule="atLeast"/>
              <w:rPr>
                <w:rFonts w:ascii="Segoe UI" w:hAnsi="Segoe UI" w:cs="Segoe UI"/>
                <w:sz w:val="20"/>
                <w:szCs w:val="20"/>
              </w:rPr>
            </w:pPr>
          </w:p>
        </w:tc>
      </w:tr>
    </w:tbl>
    <w:p w14:paraId="5C7F2C1B" w14:textId="77777777" w:rsidR="00134B56" w:rsidRPr="00301981" w:rsidRDefault="00134B56" w:rsidP="00134B56">
      <w:pPr>
        <w:pStyle w:val="hm"/>
        <w:shd w:val="clear" w:color="auto" w:fill="FFFFFF"/>
        <w:spacing w:before="0" w:beforeAutospacing="0" w:after="0" w:afterAutospacing="0"/>
        <w:rPr>
          <w:rFonts w:asciiTheme="majorHAnsi" w:hAnsiTheme="majorHAnsi" w:cs="Arial"/>
        </w:rPr>
      </w:pPr>
      <w:r w:rsidRPr="00301981">
        <w:rPr>
          <w:rFonts w:asciiTheme="majorHAnsi" w:hAnsiTheme="majorHAnsi" w:cs="Arial"/>
        </w:rPr>
        <w:t xml:space="preserve">Example again we are using z-test for blood pressure with some mean like 156 </w:t>
      </w:r>
    </w:p>
    <w:p w14:paraId="15CBEFBD" w14:textId="77777777" w:rsidR="00134B56" w:rsidRDefault="00134B56" w:rsidP="00134B56">
      <w:pPr>
        <w:pStyle w:val="hm"/>
        <w:shd w:val="clear" w:color="auto" w:fill="FFFFFF"/>
        <w:spacing w:before="0" w:beforeAutospacing="0" w:after="0" w:afterAutospacing="0"/>
        <w:rPr>
          <w:rFonts w:asciiTheme="majorHAnsi" w:hAnsiTheme="majorHAnsi" w:cs="Arial"/>
          <w:b/>
          <w:bCs/>
        </w:rPr>
      </w:pPr>
      <w:r w:rsidRPr="00301981">
        <w:rPr>
          <w:rFonts w:asciiTheme="majorHAnsi" w:hAnsiTheme="majorHAnsi" w:cs="Arial"/>
          <w:b/>
          <w:bCs/>
        </w:rPr>
        <w:t>one-sample Z test.</w:t>
      </w:r>
    </w:p>
    <w:p w14:paraId="4BB8D6AA" w14:textId="77777777" w:rsidR="00134B56" w:rsidRDefault="00134B56" w:rsidP="00134B56">
      <w:pPr>
        <w:pStyle w:val="Heading3"/>
        <w:spacing w:before="0" w:beforeAutospacing="0" w:after="0" w:afterAutospacing="0" w:line="432" w:lineRule="atLeast"/>
        <w:rPr>
          <w:b w:val="0"/>
          <w:bCs w:val="0"/>
          <w:color w:val="000000"/>
          <w:sz w:val="34"/>
          <w:szCs w:val="34"/>
        </w:rPr>
      </w:pPr>
      <w:r>
        <w:rPr>
          <w:b w:val="0"/>
          <w:bCs w:val="0"/>
          <w:color w:val="000000"/>
          <w:sz w:val="34"/>
          <w:szCs w:val="34"/>
        </w:rPr>
        <w:t>Example</w:t>
      </w:r>
    </w:p>
    <w:p w14:paraId="0D1009A8" w14:textId="77777777" w:rsidR="00134B56" w:rsidRDefault="00134B56" w:rsidP="00134B56">
      <w:pPr>
        <w:pStyle w:val="NormalWeb"/>
        <w:spacing w:before="0" w:beforeAutospacing="0" w:after="0" w:afterAutospacing="0"/>
        <w:rPr>
          <w:color w:val="000000"/>
          <w:sz w:val="23"/>
          <w:szCs w:val="23"/>
        </w:rPr>
      </w:pPr>
      <w:r>
        <w:rPr>
          <w:color w:val="000000"/>
          <w:sz w:val="23"/>
          <w:szCs w:val="23"/>
        </w:rPr>
        <w:t>Boys of a certain age are known to have a mean weight of </w:t>
      </w:r>
      <w:r>
        <w:rPr>
          <w:rStyle w:val="Emphasis"/>
          <w:color w:val="000000"/>
          <w:sz w:val="23"/>
          <w:szCs w:val="23"/>
        </w:rPr>
        <w:t>μ</w:t>
      </w:r>
      <w:r>
        <w:rPr>
          <w:color w:val="000000"/>
          <w:sz w:val="23"/>
          <w:szCs w:val="23"/>
        </w:rPr>
        <w:t> = 85 pounds. A complaint is made that the boys living in a municipal children's home are underfed. As one bit of evidence, </w:t>
      </w:r>
      <w:r>
        <w:rPr>
          <w:rStyle w:val="Emphasis"/>
          <w:color w:val="000000"/>
          <w:sz w:val="23"/>
          <w:szCs w:val="23"/>
        </w:rPr>
        <w:t>n</w:t>
      </w:r>
      <w:r>
        <w:rPr>
          <w:color w:val="000000"/>
          <w:sz w:val="23"/>
          <w:szCs w:val="23"/>
        </w:rPr>
        <w:t> = 25 boys (of the same age) are weighed and found to have a mean weight of </w:t>
      </w:r>
      <w:r>
        <w:rPr>
          <w:rStyle w:val="mi"/>
          <w:rFonts w:ascii="MathJax_Math-italic" w:hAnsi="MathJax_Math-italic"/>
          <w:color w:val="000000"/>
          <w:sz w:val="23"/>
          <w:szCs w:val="23"/>
          <w:bdr w:val="none" w:sz="0" w:space="0" w:color="auto" w:frame="1"/>
        </w:rPr>
        <w:t>x</w:t>
      </w:r>
      <w:r>
        <w:rPr>
          <w:rStyle w:val="mo"/>
          <w:rFonts w:ascii="MathJax_Main" w:hAnsi="MathJax_Main"/>
          <w:color w:val="000000"/>
          <w:sz w:val="23"/>
          <w:szCs w:val="23"/>
          <w:bdr w:val="none" w:sz="0" w:space="0" w:color="auto" w:frame="1"/>
        </w:rPr>
        <w:t>¯</w:t>
      </w:r>
      <w:r>
        <w:rPr>
          <w:color w:val="000000"/>
          <w:sz w:val="23"/>
          <w:szCs w:val="23"/>
        </w:rPr>
        <w:t> = 80.94 pounds. It is known that the population standard deviation </w:t>
      </w:r>
      <w:r>
        <w:rPr>
          <w:rStyle w:val="Emphasis"/>
          <w:color w:val="000000"/>
          <w:sz w:val="23"/>
          <w:szCs w:val="23"/>
        </w:rPr>
        <w:t>σ</w:t>
      </w:r>
      <w:r>
        <w:rPr>
          <w:color w:val="000000"/>
          <w:sz w:val="23"/>
          <w:szCs w:val="23"/>
        </w:rPr>
        <w:t> is 11.6 pounds (the unrealistic part of this example!).  Based on the available data, what should be concluded concerning the complaint?</w:t>
      </w:r>
    </w:p>
    <w:p w14:paraId="3B4F39F7" w14:textId="77777777" w:rsidR="00134B56" w:rsidRDefault="00134B56" w:rsidP="00134B56">
      <w:pPr>
        <w:pStyle w:val="NormalWeb"/>
        <w:spacing w:before="0" w:beforeAutospacing="0" w:after="0" w:afterAutospacing="0"/>
        <w:rPr>
          <w:color w:val="000000"/>
          <w:sz w:val="23"/>
          <w:szCs w:val="23"/>
        </w:rPr>
      </w:pPr>
    </w:p>
    <w:p w14:paraId="696F7A97" w14:textId="77777777" w:rsidR="00134B56" w:rsidRDefault="00134B56" w:rsidP="00134B56">
      <w:pPr>
        <w:pStyle w:val="NormalWeb"/>
        <w:spacing w:before="0" w:beforeAutospacing="0" w:after="0" w:afterAutospacing="0"/>
        <w:rPr>
          <w:color w:val="000000"/>
          <w:sz w:val="23"/>
          <w:szCs w:val="23"/>
        </w:rPr>
      </w:pPr>
    </w:p>
    <w:p w14:paraId="74BEE618" w14:textId="77777777" w:rsidR="00134B56" w:rsidRDefault="00134B56" w:rsidP="00134B56">
      <w:pPr>
        <w:pStyle w:val="NormalWeb"/>
        <w:spacing w:before="0" w:beforeAutospacing="0" w:after="0" w:afterAutospacing="0"/>
        <w:rPr>
          <w:color w:val="000000"/>
          <w:sz w:val="23"/>
          <w:szCs w:val="23"/>
        </w:rPr>
      </w:pPr>
    </w:p>
    <w:p w14:paraId="5A8E0E7E" w14:textId="77777777" w:rsidR="00134B56" w:rsidRDefault="00134B56" w:rsidP="00134B56">
      <w:pPr>
        <w:pStyle w:val="NormalWeb"/>
        <w:spacing w:before="0" w:beforeAutospacing="0" w:after="0" w:afterAutospacing="0"/>
        <w:rPr>
          <w:color w:val="000000"/>
          <w:sz w:val="23"/>
          <w:szCs w:val="23"/>
        </w:rPr>
      </w:pPr>
    </w:p>
    <w:p w14:paraId="16CEE7A5" w14:textId="77777777" w:rsidR="00134B56" w:rsidRDefault="00134B56" w:rsidP="00134B56">
      <w:pPr>
        <w:pStyle w:val="NormalWeb"/>
        <w:spacing w:before="0" w:beforeAutospacing="0" w:after="0" w:afterAutospacing="0"/>
        <w:rPr>
          <w:color w:val="000000"/>
          <w:sz w:val="23"/>
          <w:szCs w:val="23"/>
        </w:rPr>
      </w:pPr>
    </w:p>
    <w:p w14:paraId="1A995FB0" w14:textId="77777777" w:rsidR="00134B56" w:rsidRDefault="00134B56" w:rsidP="00134B56">
      <w:pPr>
        <w:pStyle w:val="NormalWeb"/>
        <w:spacing w:before="0" w:beforeAutospacing="0" w:after="0" w:afterAutospacing="0"/>
        <w:rPr>
          <w:color w:val="000000"/>
          <w:sz w:val="23"/>
          <w:szCs w:val="23"/>
        </w:rPr>
      </w:pPr>
      <w:r>
        <w:rPr>
          <w:rStyle w:val="Strong"/>
          <w:color w:val="000000"/>
          <w:sz w:val="23"/>
          <w:szCs w:val="23"/>
        </w:rPr>
        <w:t>Solution.</w:t>
      </w:r>
      <w:r>
        <w:rPr>
          <w:color w:val="000000"/>
          <w:sz w:val="23"/>
          <w:szCs w:val="23"/>
        </w:rPr>
        <w:t> The null hypothesis is </w:t>
      </w:r>
      <w:r>
        <w:rPr>
          <w:rStyle w:val="Emphasis"/>
          <w:color w:val="000000"/>
          <w:sz w:val="23"/>
          <w:szCs w:val="23"/>
        </w:rPr>
        <w:t>H</w:t>
      </w:r>
      <w:r>
        <w:rPr>
          <w:color w:val="000000"/>
          <w:sz w:val="23"/>
          <w:szCs w:val="23"/>
          <w:vertAlign w:val="subscript"/>
        </w:rPr>
        <w:t>0</w:t>
      </w:r>
      <w:r>
        <w:rPr>
          <w:color w:val="000000"/>
          <w:sz w:val="23"/>
          <w:szCs w:val="23"/>
        </w:rPr>
        <w:t>: </w:t>
      </w:r>
      <w:r>
        <w:rPr>
          <w:rStyle w:val="Emphasis"/>
          <w:color w:val="000000"/>
          <w:sz w:val="23"/>
          <w:szCs w:val="23"/>
        </w:rPr>
        <w:t>μ</w:t>
      </w:r>
      <w:r>
        <w:rPr>
          <w:color w:val="000000"/>
          <w:sz w:val="23"/>
          <w:szCs w:val="23"/>
        </w:rPr>
        <w:t> = 85, and the alternative hypothesis is </w:t>
      </w:r>
      <w:r>
        <w:rPr>
          <w:rStyle w:val="Emphasis"/>
          <w:color w:val="000000"/>
          <w:sz w:val="23"/>
          <w:szCs w:val="23"/>
        </w:rPr>
        <w:t>H</w:t>
      </w:r>
      <w:r>
        <w:rPr>
          <w:color w:val="000000"/>
          <w:sz w:val="23"/>
          <w:szCs w:val="23"/>
          <w:vertAlign w:val="subscript"/>
        </w:rPr>
        <w:t>A</w:t>
      </w:r>
      <w:r>
        <w:rPr>
          <w:color w:val="000000"/>
          <w:sz w:val="23"/>
          <w:szCs w:val="23"/>
        </w:rPr>
        <w:t>: </w:t>
      </w:r>
      <w:r>
        <w:rPr>
          <w:rStyle w:val="Emphasis"/>
          <w:color w:val="000000"/>
          <w:sz w:val="23"/>
          <w:szCs w:val="23"/>
        </w:rPr>
        <w:t>μ</w:t>
      </w:r>
      <w:r>
        <w:rPr>
          <w:color w:val="000000"/>
          <w:sz w:val="23"/>
          <w:szCs w:val="23"/>
        </w:rPr>
        <w:t> &lt; 85. In general, we know that if the weights are normally distributed, then:</w:t>
      </w:r>
    </w:p>
    <w:p w14:paraId="08F8A601" w14:textId="77777777" w:rsidR="00134B56" w:rsidRDefault="00134B56" w:rsidP="00134B56">
      <w:pPr>
        <w:pStyle w:val="NormalWeb"/>
        <w:spacing w:before="0" w:beforeAutospacing="0" w:after="0" w:afterAutospacing="0"/>
        <w:rPr>
          <w:color w:val="000000"/>
          <w:sz w:val="23"/>
          <w:szCs w:val="23"/>
        </w:rPr>
      </w:pPr>
      <w:r>
        <w:rPr>
          <w:color w:val="000000"/>
          <w:sz w:val="23"/>
          <w:szCs w:val="23"/>
        </w:rPr>
        <w:t>follows the standard normal </w:t>
      </w:r>
      <w:proofErr w:type="gramStart"/>
      <w:r>
        <w:rPr>
          <w:rStyle w:val="Emphasis"/>
          <w:color w:val="000000"/>
          <w:sz w:val="23"/>
          <w:szCs w:val="23"/>
        </w:rPr>
        <w:t>N</w:t>
      </w:r>
      <w:r>
        <w:rPr>
          <w:color w:val="000000"/>
          <w:sz w:val="23"/>
          <w:szCs w:val="23"/>
        </w:rPr>
        <w:t>(</w:t>
      </w:r>
      <w:proofErr w:type="gramEnd"/>
      <w:r>
        <w:rPr>
          <w:color w:val="000000"/>
          <w:sz w:val="23"/>
          <w:szCs w:val="23"/>
        </w:rPr>
        <w:t>0,1) distribution. It is actually a bit irrelevant here whether or not the weights are normally distributed, because the same size </w:t>
      </w:r>
      <w:r>
        <w:rPr>
          <w:rStyle w:val="Emphasis"/>
          <w:color w:val="000000"/>
          <w:sz w:val="23"/>
          <w:szCs w:val="23"/>
        </w:rPr>
        <w:t>n</w:t>
      </w:r>
      <w:r>
        <w:rPr>
          <w:color w:val="000000"/>
          <w:sz w:val="23"/>
          <w:szCs w:val="23"/>
        </w:rPr>
        <w:t> = 25 is large enough for the Central Limit Theorem to apply. In that case, we know that </w:t>
      </w:r>
      <w:r>
        <w:rPr>
          <w:rStyle w:val="Emphasis"/>
          <w:color w:val="000000"/>
          <w:sz w:val="23"/>
          <w:szCs w:val="23"/>
        </w:rPr>
        <w:t>Z</w:t>
      </w:r>
      <w:r>
        <w:rPr>
          <w:color w:val="000000"/>
          <w:sz w:val="23"/>
          <w:szCs w:val="23"/>
        </w:rPr>
        <w:t>, as defined above, follows at least approximately the standard normal distribution. At any rate, it seems reasonable to use the test statistic:</w:t>
      </w:r>
    </w:p>
    <w:p w14:paraId="46051748" w14:textId="77777777" w:rsidR="00134B56" w:rsidRDefault="00134B56" w:rsidP="00134B56">
      <w:pPr>
        <w:pStyle w:val="NormalWeb"/>
        <w:spacing w:before="0" w:beforeAutospacing="0" w:after="0" w:afterAutospacing="0"/>
        <w:rPr>
          <w:color w:val="000000"/>
          <w:sz w:val="23"/>
          <w:szCs w:val="23"/>
        </w:rPr>
      </w:pPr>
      <w:r>
        <w:rPr>
          <w:noProof/>
        </w:rPr>
        <w:drawing>
          <wp:inline distT="0" distB="0" distL="0" distR="0" wp14:anchorId="52B5C222" wp14:editId="21E561B4">
            <wp:extent cx="5940524" cy="1981200"/>
            <wp:effectExtent l="0" t="0" r="3175" b="0"/>
            <wp:docPr id="16" name="Picture 16" descr="Hypothesis Testing Problem - Question 1(In a population,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ypothesis Testing Problem - Question 1(In a population, the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982226"/>
                    </a:xfrm>
                    <a:prstGeom prst="rect">
                      <a:avLst/>
                    </a:prstGeom>
                    <a:noFill/>
                    <a:ln>
                      <a:noFill/>
                    </a:ln>
                  </pic:spPr>
                </pic:pic>
              </a:graphicData>
            </a:graphic>
          </wp:inline>
        </w:drawing>
      </w:r>
    </w:p>
    <w:p w14:paraId="4C5AF15C" w14:textId="77777777" w:rsidR="00134B56" w:rsidRDefault="00134B56" w:rsidP="00134B56">
      <w:pPr>
        <w:pStyle w:val="NormalWeb"/>
        <w:spacing w:before="0" w:beforeAutospacing="0" w:after="0" w:afterAutospacing="0"/>
        <w:rPr>
          <w:color w:val="000000"/>
          <w:sz w:val="23"/>
          <w:szCs w:val="23"/>
        </w:rPr>
      </w:pPr>
    </w:p>
    <w:p w14:paraId="57EA25D8" w14:textId="77777777" w:rsidR="00134B56" w:rsidRDefault="00134B56" w:rsidP="00134B56">
      <w:pPr>
        <w:pStyle w:val="NormalWeb"/>
        <w:spacing w:before="0" w:beforeAutospacing="0" w:after="0" w:afterAutospacing="0"/>
        <w:rPr>
          <w:color w:val="000000"/>
          <w:sz w:val="23"/>
          <w:szCs w:val="23"/>
        </w:rPr>
      </w:pPr>
      <w:r>
        <w:rPr>
          <w:color w:val="000000"/>
          <w:sz w:val="23"/>
          <w:szCs w:val="23"/>
        </w:rPr>
        <w:t>for testing the null hypothesis</w:t>
      </w:r>
    </w:p>
    <w:p w14:paraId="4CBABDFD" w14:textId="77777777" w:rsidR="00134B56" w:rsidRDefault="00134B56" w:rsidP="00134B56">
      <w:pPr>
        <w:pStyle w:val="NormalWeb"/>
        <w:spacing w:before="0" w:beforeAutospacing="0" w:after="0" w:afterAutospacing="0"/>
        <w:jc w:val="center"/>
        <w:rPr>
          <w:color w:val="000000"/>
          <w:sz w:val="23"/>
          <w:szCs w:val="23"/>
        </w:rPr>
      </w:pPr>
      <w:r>
        <w:rPr>
          <w:rStyle w:val="mi"/>
          <w:rFonts w:ascii="MathJax_Math-italic" w:hAnsi="MathJax_Math-italic"/>
          <w:color w:val="000000"/>
          <w:sz w:val="23"/>
          <w:szCs w:val="23"/>
          <w:bdr w:val="none" w:sz="0" w:space="0" w:color="auto" w:frame="1"/>
        </w:rPr>
        <w:t>H</w:t>
      </w:r>
      <w:proofErr w:type="gramStart"/>
      <w:r>
        <w:rPr>
          <w:rStyle w:val="mn"/>
          <w:rFonts w:ascii="MathJax_Main" w:hAnsi="MathJax_Main"/>
          <w:color w:val="000000"/>
          <w:sz w:val="17"/>
          <w:szCs w:val="17"/>
          <w:bdr w:val="none" w:sz="0" w:space="0" w:color="auto" w:frame="1"/>
        </w:rPr>
        <w:t>0</w:t>
      </w:r>
      <w:r>
        <w:rPr>
          <w:rStyle w:val="mo"/>
          <w:rFonts w:ascii="MathJax_Main" w:hAnsi="MathJax_Main"/>
          <w:color w:val="000000"/>
          <w:sz w:val="23"/>
          <w:szCs w:val="23"/>
          <w:bdr w:val="none" w:sz="0" w:space="0" w:color="auto" w:frame="1"/>
        </w:rPr>
        <w:t>:</w:t>
      </w:r>
      <w:r>
        <w:rPr>
          <w:rStyle w:val="mi"/>
          <w:rFonts w:ascii="MathJax_Math-italic" w:hAnsi="MathJax_Math-italic"/>
          <w:color w:val="000000"/>
          <w:sz w:val="23"/>
          <w:szCs w:val="23"/>
          <w:bdr w:val="none" w:sz="0" w:space="0" w:color="auto" w:frame="1"/>
        </w:rPr>
        <w:t>μ</w:t>
      </w:r>
      <w:proofErr w:type="gramEnd"/>
      <w:r>
        <w:rPr>
          <w:rStyle w:val="mo"/>
          <w:rFonts w:ascii="MathJax_Main" w:hAnsi="MathJax_Main"/>
          <w:color w:val="000000"/>
          <w:sz w:val="23"/>
          <w:szCs w:val="23"/>
          <w:bdr w:val="none" w:sz="0" w:space="0" w:color="auto" w:frame="1"/>
        </w:rPr>
        <w:t>=</w:t>
      </w:r>
      <w:r>
        <w:rPr>
          <w:rStyle w:val="mi"/>
          <w:rFonts w:ascii="MathJax_Math-italic" w:hAnsi="MathJax_Math-italic"/>
          <w:color w:val="000000"/>
          <w:sz w:val="23"/>
          <w:szCs w:val="23"/>
          <w:bdr w:val="none" w:sz="0" w:space="0" w:color="auto" w:frame="1"/>
        </w:rPr>
        <w:t>μ</w:t>
      </w:r>
      <w:r>
        <w:rPr>
          <w:rStyle w:val="mn"/>
          <w:rFonts w:ascii="MathJax_Main" w:hAnsi="MathJax_Main"/>
          <w:color w:val="000000"/>
          <w:sz w:val="17"/>
          <w:szCs w:val="17"/>
          <w:bdr w:val="none" w:sz="0" w:space="0" w:color="auto" w:frame="1"/>
        </w:rPr>
        <w:t>0</w:t>
      </w:r>
    </w:p>
    <w:p w14:paraId="331769AE" w14:textId="77777777" w:rsidR="00134B56" w:rsidRDefault="00134B56" w:rsidP="00134B56">
      <w:pPr>
        <w:pStyle w:val="NormalWeb"/>
        <w:spacing w:before="0" w:beforeAutospacing="0" w:after="0" w:afterAutospacing="0"/>
        <w:rPr>
          <w:color w:val="000000"/>
          <w:sz w:val="23"/>
          <w:szCs w:val="23"/>
        </w:rPr>
      </w:pPr>
      <w:r>
        <w:rPr>
          <w:color w:val="000000"/>
          <w:sz w:val="23"/>
          <w:szCs w:val="23"/>
        </w:rPr>
        <w:t> against any of the possible alternative hypotheses </w:t>
      </w:r>
      <w:proofErr w:type="gramStart"/>
      <w:r>
        <w:rPr>
          <w:rStyle w:val="mi"/>
          <w:rFonts w:ascii="MathJax_Math-italic" w:hAnsi="MathJax_Math-italic"/>
          <w:color w:val="000000"/>
          <w:sz w:val="23"/>
          <w:szCs w:val="23"/>
          <w:bdr w:val="none" w:sz="0" w:space="0" w:color="auto" w:frame="1"/>
        </w:rPr>
        <w:t>H</w:t>
      </w:r>
      <w:r>
        <w:rPr>
          <w:rStyle w:val="mi"/>
          <w:rFonts w:ascii="MathJax_Math-italic" w:hAnsi="MathJax_Math-italic"/>
          <w:color w:val="000000"/>
          <w:sz w:val="17"/>
          <w:szCs w:val="17"/>
          <w:bdr w:val="none" w:sz="0" w:space="0" w:color="auto" w:frame="1"/>
        </w:rPr>
        <w:t>A</w:t>
      </w:r>
      <w:r>
        <w:rPr>
          <w:rStyle w:val="mo"/>
          <w:rFonts w:ascii="MathJax_Main" w:hAnsi="MathJax_Main"/>
          <w:color w:val="000000"/>
          <w:sz w:val="23"/>
          <w:szCs w:val="23"/>
          <w:bdr w:val="none" w:sz="0" w:space="0" w:color="auto" w:frame="1"/>
        </w:rPr>
        <w:t>:</w:t>
      </w:r>
      <w:r>
        <w:rPr>
          <w:rStyle w:val="mi"/>
          <w:rFonts w:ascii="MathJax_Math-italic" w:hAnsi="MathJax_Math-italic"/>
          <w:color w:val="000000"/>
          <w:sz w:val="23"/>
          <w:szCs w:val="23"/>
          <w:bdr w:val="none" w:sz="0" w:space="0" w:color="auto" w:frame="1"/>
        </w:rPr>
        <w:t>μ</w:t>
      </w:r>
      <w:proofErr w:type="gramEnd"/>
      <w:r>
        <w:rPr>
          <w:rStyle w:val="mo"/>
          <w:rFonts w:ascii="MathJax_Main" w:hAnsi="MathJax_Main"/>
          <w:color w:val="000000"/>
          <w:sz w:val="23"/>
          <w:szCs w:val="23"/>
          <w:bdr w:val="none" w:sz="0" w:space="0" w:color="auto" w:frame="1"/>
        </w:rPr>
        <w:t>≠</w:t>
      </w:r>
      <w:r>
        <w:rPr>
          <w:rStyle w:val="mi"/>
          <w:rFonts w:ascii="MathJax_Math-italic" w:hAnsi="MathJax_Math-italic"/>
          <w:color w:val="000000"/>
          <w:sz w:val="23"/>
          <w:szCs w:val="23"/>
          <w:bdr w:val="none" w:sz="0" w:space="0" w:color="auto" w:frame="1"/>
        </w:rPr>
        <w:t>μ</w:t>
      </w:r>
      <w:r>
        <w:rPr>
          <w:rStyle w:val="mn"/>
          <w:rFonts w:ascii="MathJax_Main" w:hAnsi="MathJax_Main"/>
          <w:color w:val="000000"/>
          <w:sz w:val="17"/>
          <w:szCs w:val="17"/>
          <w:bdr w:val="none" w:sz="0" w:space="0" w:color="auto" w:frame="1"/>
        </w:rPr>
        <w:t>0</w:t>
      </w:r>
      <w:r>
        <w:rPr>
          <w:color w:val="000000"/>
          <w:sz w:val="23"/>
          <w:szCs w:val="23"/>
        </w:rPr>
        <w:t>, </w:t>
      </w:r>
      <w:proofErr w:type="spellStart"/>
      <w:r>
        <w:rPr>
          <w:rStyle w:val="mi"/>
          <w:rFonts w:ascii="MathJax_Math-italic" w:hAnsi="MathJax_Math-italic"/>
          <w:color w:val="000000"/>
          <w:sz w:val="23"/>
          <w:szCs w:val="23"/>
          <w:bdr w:val="none" w:sz="0" w:space="0" w:color="auto" w:frame="1"/>
        </w:rPr>
        <w:t>H</w:t>
      </w:r>
      <w:r>
        <w:rPr>
          <w:rStyle w:val="mi"/>
          <w:rFonts w:ascii="MathJax_Math-italic" w:hAnsi="MathJax_Math-italic"/>
          <w:color w:val="000000"/>
          <w:sz w:val="17"/>
          <w:szCs w:val="17"/>
          <w:bdr w:val="none" w:sz="0" w:space="0" w:color="auto" w:frame="1"/>
        </w:rPr>
        <w:t>A</w:t>
      </w:r>
      <w:r>
        <w:rPr>
          <w:rStyle w:val="mo"/>
          <w:rFonts w:ascii="MathJax_Main" w:hAnsi="MathJax_Main"/>
          <w:color w:val="000000"/>
          <w:sz w:val="23"/>
          <w:szCs w:val="23"/>
          <w:bdr w:val="none" w:sz="0" w:space="0" w:color="auto" w:frame="1"/>
        </w:rPr>
        <w:t>:</w:t>
      </w:r>
      <w:r>
        <w:rPr>
          <w:rStyle w:val="mi"/>
          <w:rFonts w:ascii="MathJax_Math-italic" w:hAnsi="MathJax_Math-italic"/>
          <w:color w:val="000000"/>
          <w:sz w:val="23"/>
          <w:szCs w:val="23"/>
          <w:bdr w:val="none" w:sz="0" w:space="0" w:color="auto" w:frame="1"/>
        </w:rPr>
        <w:t>μ</w:t>
      </w:r>
      <w:proofErr w:type="spellEnd"/>
      <w:r>
        <w:rPr>
          <w:rStyle w:val="mo"/>
          <w:rFonts w:ascii="MathJax_Main" w:hAnsi="MathJax_Main"/>
          <w:color w:val="000000"/>
          <w:sz w:val="23"/>
          <w:szCs w:val="23"/>
          <w:bdr w:val="none" w:sz="0" w:space="0" w:color="auto" w:frame="1"/>
        </w:rPr>
        <w:t>&lt;</w:t>
      </w:r>
      <w:r>
        <w:rPr>
          <w:rStyle w:val="mi"/>
          <w:rFonts w:ascii="MathJax_Math-italic" w:hAnsi="MathJax_Math-italic"/>
          <w:color w:val="000000"/>
          <w:sz w:val="23"/>
          <w:szCs w:val="23"/>
          <w:bdr w:val="none" w:sz="0" w:space="0" w:color="auto" w:frame="1"/>
        </w:rPr>
        <w:t>μ</w:t>
      </w:r>
      <w:r>
        <w:rPr>
          <w:rStyle w:val="mn"/>
          <w:rFonts w:ascii="MathJax_Main" w:hAnsi="MathJax_Main"/>
          <w:color w:val="000000"/>
          <w:sz w:val="17"/>
          <w:szCs w:val="17"/>
          <w:bdr w:val="none" w:sz="0" w:space="0" w:color="auto" w:frame="1"/>
        </w:rPr>
        <w:t>0</w:t>
      </w:r>
      <w:r>
        <w:rPr>
          <w:color w:val="000000"/>
          <w:sz w:val="23"/>
          <w:szCs w:val="23"/>
        </w:rPr>
        <w:t>, and </w:t>
      </w:r>
      <w:proofErr w:type="spellStart"/>
      <w:r>
        <w:rPr>
          <w:rStyle w:val="mi"/>
          <w:rFonts w:ascii="MathJax_Math-italic" w:hAnsi="MathJax_Math-italic"/>
          <w:color w:val="000000"/>
          <w:sz w:val="23"/>
          <w:szCs w:val="23"/>
          <w:bdr w:val="none" w:sz="0" w:space="0" w:color="auto" w:frame="1"/>
        </w:rPr>
        <w:t>H</w:t>
      </w:r>
      <w:r>
        <w:rPr>
          <w:rStyle w:val="mi"/>
          <w:rFonts w:ascii="MathJax_Math-italic" w:hAnsi="MathJax_Math-italic"/>
          <w:color w:val="000000"/>
          <w:sz w:val="17"/>
          <w:szCs w:val="17"/>
          <w:bdr w:val="none" w:sz="0" w:space="0" w:color="auto" w:frame="1"/>
        </w:rPr>
        <w:t>A</w:t>
      </w:r>
      <w:r>
        <w:rPr>
          <w:rStyle w:val="mo"/>
          <w:rFonts w:ascii="MathJax_Main" w:hAnsi="MathJax_Main"/>
          <w:color w:val="000000"/>
          <w:sz w:val="23"/>
          <w:szCs w:val="23"/>
          <w:bdr w:val="none" w:sz="0" w:space="0" w:color="auto" w:frame="1"/>
        </w:rPr>
        <w:t>:</w:t>
      </w:r>
      <w:r>
        <w:rPr>
          <w:rStyle w:val="mi"/>
          <w:rFonts w:ascii="MathJax_Math-italic" w:hAnsi="MathJax_Math-italic"/>
          <w:color w:val="000000"/>
          <w:sz w:val="23"/>
          <w:szCs w:val="23"/>
          <w:bdr w:val="none" w:sz="0" w:space="0" w:color="auto" w:frame="1"/>
        </w:rPr>
        <w:t>μ</w:t>
      </w:r>
      <w:proofErr w:type="spellEnd"/>
      <w:r>
        <w:rPr>
          <w:rStyle w:val="mo"/>
          <w:rFonts w:ascii="MathJax_Main" w:hAnsi="MathJax_Main"/>
          <w:color w:val="000000"/>
          <w:sz w:val="23"/>
          <w:szCs w:val="23"/>
          <w:bdr w:val="none" w:sz="0" w:space="0" w:color="auto" w:frame="1"/>
        </w:rPr>
        <w:t>&gt;</w:t>
      </w:r>
      <w:r>
        <w:rPr>
          <w:rStyle w:val="mi"/>
          <w:rFonts w:ascii="MathJax_Math-italic" w:hAnsi="MathJax_Math-italic"/>
          <w:color w:val="000000"/>
          <w:sz w:val="23"/>
          <w:szCs w:val="23"/>
          <w:bdr w:val="none" w:sz="0" w:space="0" w:color="auto" w:frame="1"/>
        </w:rPr>
        <w:t>μ</w:t>
      </w:r>
      <w:r>
        <w:rPr>
          <w:rStyle w:val="mn"/>
          <w:rFonts w:ascii="MathJax_Main" w:hAnsi="MathJax_Main"/>
          <w:color w:val="000000"/>
          <w:sz w:val="17"/>
          <w:szCs w:val="17"/>
          <w:bdr w:val="none" w:sz="0" w:space="0" w:color="auto" w:frame="1"/>
        </w:rPr>
        <w:t>0</w:t>
      </w:r>
      <w:r>
        <w:rPr>
          <w:color w:val="000000"/>
          <w:sz w:val="23"/>
          <w:szCs w:val="23"/>
        </w:rPr>
        <w:t>.</w:t>
      </w:r>
    </w:p>
    <w:p w14:paraId="243DF8BA" w14:textId="77777777" w:rsidR="00134B56" w:rsidRDefault="00134B56" w:rsidP="00134B56">
      <w:pPr>
        <w:pStyle w:val="NormalWeb"/>
        <w:spacing w:before="0" w:beforeAutospacing="0" w:after="240" w:afterAutospacing="0"/>
        <w:rPr>
          <w:color w:val="000000"/>
          <w:sz w:val="23"/>
          <w:szCs w:val="23"/>
        </w:rPr>
      </w:pPr>
      <w:r>
        <w:rPr>
          <w:color w:val="000000"/>
          <w:sz w:val="23"/>
          <w:szCs w:val="23"/>
        </w:rPr>
        <w:t>For the example in hand, the value of the test statistic is:</w:t>
      </w:r>
    </w:p>
    <w:p w14:paraId="787BBA1B" w14:textId="77777777" w:rsidR="00134B56" w:rsidRDefault="00134B56" w:rsidP="00134B56">
      <w:pPr>
        <w:pStyle w:val="NormalWeb"/>
        <w:spacing w:before="0" w:beforeAutospacing="0" w:after="0" w:afterAutospacing="0"/>
        <w:jc w:val="center"/>
        <w:rPr>
          <w:color w:val="000000"/>
          <w:sz w:val="23"/>
          <w:szCs w:val="23"/>
        </w:rPr>
      </w:pPr>
      <w:r>
        <w:rPr>
          <w:rStyle w:val="mi"/>
          <w:rFonts w:ascii="MathJax_Math-italic" w:hAnsi="MathJax_Math-italic"/>
          <w:color w:val="000000"/>
          <w:sz w:val="23"/>
          <w:szCs w:val="23"/>
          <w:bdr w:val="none" w:sz="0" w:space="0" w:color="auto" w:frame="1"/>
        </w:rPr>
        <w:t>Z</w:t>
      </w:r>
      <w:r>
        <w:rPr>
          <w:rStyle w:val="mo"/>
          <w:rFonts w:ascii="MathJax_Main" w:hAnsi="MathJax_Main"/>
          <w:color w:val="000000"/>
          <w:sz w:val="23"/>
          <w:szCs w:val="23"/>
          <w:bdr w:val="none" w:sz="0" w:space="0" w:color="auto" w:frame="1"/>
        </w:rPr>
        <w:t>=</w:t>
      </w:r>
      <w:r>
        <w:rPr>
          <w:rStyle w:val="mn"/>
          <w:rFonts w:ascii="MathJax_Main" w:hAnsi="MathJax_Main"/>
          <w:color w:val="000000"/>
          <w:sz w:val="23"/>
          <w:szCs w:val="23"/>
          <w:bdr w:val="none" w:sz="0" w:space="0" w:color="auto" w:frame="1"/>
        </w:rPr>
        <w:t>80.94</w:t>
      </w:r>
      <w:r>
        <w:rPr>
          <w:rStyle w:val="mo"/>
          <w:rFonts w:ascii="MathJax_Main" w:hAnsi="MathJax_Main"/>
          <w:color w:val="000000"/>
          <w:sz w:val="23"/>
          <w:szCs w:val="23"/>
          <w:bdr w:val="none" w:sz="0" w:space="0" w:color="auto" w:frame="1"/>
        </w:rPr>
        <w:t>−</w:t>
      </w:r>
      <w:r>
        <w:rPr>
          <w:rStyle w:val="mn"/>
          <w:rFonts w:ascii="MathJax_Main" w:hAnsi="MathJax_Main"/>
          <w:color w:val="000000"/>
          <w:sz w:val="23"/>
          <w:szCs w:val="23"/>
          <w:bdr w:val="none" w:sz="0" w:space="0" w:color="auto" w:frame="1"/>
        </w:rPr>
        <w:t>8511.6</w:t>
      </w:r>
      <w:r>
        <w:rPr>
          <w:rStyle w:val="mo"/>
          <w:rFonts w:ascii="MathJax_Main" w:hAnsi="MathJax_Main"/>
          <w:color w:val="000000"/>
          <w:sz w:val="23"/>
          <w:szCs w:val="23"/>
          <w:bdr w:val="none" w:sz="0" w:space="0" w:color="auto" w:frame="1"/>
        </w:rPr>
        <w:t>/</w:t>
      </w:r>
      <w:r>
        <w:rPr>
          <w:rStyle w:val="mn"/>
          <w:rFonts w:ascii="MathJax_Main" w:hAnsi="MathJax_Main"/>
          <w:color w:val="000000"/>
          <w:sz w:val="23"/>
          <w:szCs w:val="23"/>
          <w:bdr w:val="none" w:sz="0" w:space="0" w:color="auto" w:frame="1"/>
        </w:rPr>
        <w:t>25</w:t>
      </w:r>
      <w:r>
        <w:rPr>
          <w:rStyle w:val="msqrt"/>
          <w:rFonts w:ascii="MathJax_Main" w:hAnsi="MathJax_Main"/>
          <w:color w:val="000000"/>
          <w:sz w:val="23"/>
          <w:szCs w:val="23"/>
          <w:bdr w:val="none" w:sz="0" w:space="0" w:color="auto" w:frame="1"/>
        </w:rPr>
        <w:t>−−√</w:t>
      </w:r>
      <w:r>
        <w:rPr>
          <w:rStyle w:val="mo"/>
          <w:rFonts w:ascii="MathJax_Main" w:hAnsi="MathJax_Main"/>
          <w:color w:val="000000"/>
          <w:sz w:val="23"/>
          <w:szCs w:val="23"/>
          <w:bdr w:val="none" w:sz="0" w:space="0" w:color="auto" w:frame="1"/>
        </w:rPr>
        <w:t>=−</w:t>
      </w:r>
      <w:r>
        <w:rPr>
          <w:rStyle w:val="mn"/>
          <w:rFonts w:ascii="MathJax_Main" w:hAnsi="MathJax_Main"/>
          <w:color w:val="000000"/>
          <w:sz w:val="23"/>
          <w:szCs w:val="23"/>
          <w:bdr w:val="none" w:sz="0" w:space="0" w:color="auto" w:frame="1"/>
        </w:rPr>
        <w:t>1.75</w:t>
      </w:r>
    </w:p>
    <w:p w14:paraId="3D9F830A" w14:textId="77777777" w:rsidR="00134B56" w:rsidRDefault="00134B56" w:rsidP="00134B56">
      <w:pPr>
        <w:pStyle w:val="NormalWeb"/>
        <w:spacing w:before="0" w:beforeAutospacing="0" w:after="0" w:afterAutospacing="0"/>
        <w:rPr>
          <w:color w:val="000000"/>
          <w:sz w:val="23"/>
          <w:szCs w:val="23"/>
        </w:rPr>
      </w:pPr>
      <w:r>
        <w:rPr>
          <w:color w:val="000000"/>
          <w:sz w:val="23"/>
          <w:szCs w:val="23"/>
        </w:rPr>
        <w:t>The critical region approach tells us to reject the null hypothesis at the </w:t>
      </w:r>
      <w:r>
        <w:rPr>
          <w:rStyle w:val="Emphasis"/>
          <w:color w:val="000000"/>
          <w:sz w:val="23"/>
          <w:szCs w:val="23"/>
        </w:rPr>
        <w:t>α</w:t>
      </w:r>
      <w:r>
        <w:rPr>
          <w:color w:val="000000"/>
          <w:sz w:val="23"/>
          <w:szCs w:val="23"/>
        </w:rPr>
        <w:t> = 0.05 level if </w:t>
      </w:r>
      <w:r>
        <w:rPr>
          <w:rStyle w:val="Emphasis"/>
          <w:color w:val="000000"/>
          <w:sz w:val="23"/>
          <w:szCs w:val="23"/>
        </w:rPr>
        <w:t>Z</w:t>
      </w:r>
      <w:r>
        <w:rPr>
          <w:color w:val="000000"/>
          <w:sz w:val="23"/>
          <w:szCs w:val="23"/>
        </w:rPr>
        <w:t> &lt; −1.645. Therefore, we reject the null hypothesis because </w:t>
      </w:r>
      <w:r>
        <w:rPr>
          <w:rStyle w:val="Emphasis"/>
          <w:color w:val="000000"/>
          <w:sz w:val="23"/>
          <w:szCs w:val="23"/>
        </w:rPr>
        <w:t>Z</w:t>
      </w:r>
      <w:r>
        <w:rPr>
          <w:color w:val="000000"/>
          <w:sz w:val="23"/>
          <w:szCs w:val="23"/>
        </w:rPr>
        <w:t> = −1.75 &lt; −1.645, and therefore falls in the rejection region:</w:t>
      </w:r>
    </w:p>
    <w:p w14:paraId="2B72D965" w14:textId="77777777" w:rsidR="00134B56" w:rsidRDefault="00134B56" w:rsidP="00134B56">
      <w:pPr>
        <w:pStyle w:val="NormalWeb"/>
        <w:spacing w:before="0" w:beforeAutospacing="0" w:after="240" w:afterAutospacing="0"/>
        <w:jc w:val="center"/>
        <w:rPr>
          <w:color w:val="000000"/>
          <w:sz w:val="23"/>
          <w:szCs w:val="23"/>
        </w:rPr>
      </w:pPr>
      <w:r>
        <w:rPr>
          <w:noProof/>
          <w:color w:val="000000"/>
          <w:sz w:val="23"/>
          <w:szCs w:val="23"/>
        </w:rPr>
        <w:drawing>
          <wp:inline distT="0" distB="0" distL="0" distR="0" wp14:anchorId="77E1F793" wp14:editId="32E3C3A8">
            <wp:extent cx="3228975" cy="1905000"/>
            <wp:effectExtent l="0" t="0" r="9525" b="0"/>
            <wp:docPr id="15" name="Picture 15" descr="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aw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28975" cy="1905000"/>
                    </a:xfrm>
                    <a:prstGeom prst="rect">
                      <a:avLst/>
                    </a:prstGeom>
                    <a:noFill/>
                    <a:ln>
                      <a:noFill/>
                    </a:ln>
                  </pic:spPr>
                </pic:pic>
              </a:graphicData>
            </a:graphic>
          </wp:inline>
        </w:drawing>
      </w:r>
    </w:p>
    <w:p w14:paraId="700ACB75" w14:textId="77777777" w:rsidR="00134B56" w:rsidRDefault="00134B56" w:rsidP="00134B56">
      <w:pPr>
        <w:pStyle w:val="NormalWeb"/>
        <w:spacing w:before="0" w:beforeAutospacing="0" w:after="0" w:afterAutospacing="0"/>
        <w:rPr>
          <w:color w:val="000000"/>
          <w:sz w:val="23"/>
          <w:szCs w:val="23"/>
        </w:rPr>
      </w:pPr>
      <w:r>
        <w:rPr>
          <w:color w:val="000000"/>
          <w:sz w:val="23"/>
          <w:szCs w:val="23"/>
        </w:rPr>
        <w:t>As always, we draw the same conclusion by using the </w:t>
      </w:r>
      <w:r>
        <w:rPr>
          <w:rStyle w:val="Emphasis"/>
          <w:color w:val="000000"/>
          <w:sz w:val="23"/>
          <w:szCs w:val="23"/>
        </w:rPr>
        <w:t>P</w:t>
      </w:r>
      <w:r>
        <w:rPr>
          <w:color w:val="000000"/>
          <w:sz w:val="23"/>
          <w:szCs w:val="23"/>
        </w:rPr>
        <w:t>-value approach. Recall that the </w:t>
      </w:r>
      <w:r>
        <w:rPr>
          <w:rStyle w:val="Emphasis"/>
          <w:color w:val="000000"/>
          <w:sz w:val="23"/>
          <w:szCs w:val="23"/>
        </w:rPr>
        <w:t>P</w:t>
      </w:r>
      <w:r>
        <w:rPr>
          <w:color w:val="000000"/>
          <w:sz w:val="23"/>
          <w:szCs w:val="23"/>
        </w:rPr>
        <w:t>-value approach tells us to reject the null hypothesis at the </w:t>
      </w:r>
      <w:r>
        <w:rPr>
          <w:rStyle w:val="Emphasis"/>
          <w:color w:val="000000"/>
          <w:sz w:val="23"/>
          <w:szCs w:val="23"/>
        </w:rPr>
        <w:t>α</w:t>
      </w:r>
      <w:r>
        <w:rPr>
          <w:color w:val="000000"/>
          <w:sz w:val="23"/>
          <w:szCs w:val="23"/>
        </w:rPr>
        <w:t> = 0.05 level if the </w:t>
      </w:r>
      <w:r>
        <w:rPr>
          <w:rStyle w:val="Emphasis"/>
          <w:color w:val="000000"/>
          <w:sz w:val="23"/>
          <w:szCs w:val="23"/>
        </w:rPr>
        <w:t>P</w:t>
      </w:r>
      <w:r>
        <w:rPr>
          <w:color w:val="000000"/>
          <w:sz w:val="23"/>
          <w:szCs w:val="23"/>
        </w:rPr>
        <w:t>-value ≤ </w:t>
      </w:r>
      <w:r>
        <w:rPr>
          <w:rStyle w:val="Emphasis"/>
          <w:color w:val="000000"/>
          <w:sz w:val="23"/>
          <w:szCs w:val="23"/>
        </w:rPr>
        <w:t>α</w:t>
      </w:r>
      <w:r>
        <w:rPr>
          <w:color w:val="000000"/>
          <w:sz w:val="23"/>
          <w:szCs w:val="23"/>
        </w:rPr>
        <w:t> = 0.05. In this case, the </w:t>
      </w:r>
      <w:r>
        <w:rPr>
          <w:rStyle w:val="Emphasis"/>
          <w:color w:val="000000"/>
          <w:sz w:val="23"/>
          <w:szCs w:val="23"/>
        </w:rPr>
        <w:t>P</w:t>
      </w:r>
      <w:r>
        <w:rPr>
          <w:color w:val="000000"/>
          <w:sz w:val="23"/>
          <w:szCs w:val="23"/>
        </w:rPr>
        <w:t>-value is </w:t>
      </w:r>
      <w:proofErr w:type="gramStart"/>
      <w:r>
        <w:rPr>
          <w:rStyle w:val="Emphasis"/>
          <w:color w:val="000000"/>
          <w:sz w:val="23"/>
          <w:szCs w:val="23"/>
        </w:rPr>
        <w:t>P</w:t>
      </w:r>
      <w:r>
        <w:rPr>
          <w:color w:val="000000"/>
          <w:sz w:val="23"/>
          <w:szCs w:val="23"/>
        </w:rPr>
        <w:t>(</w:t>
      </w:r>
      <w:proofErr w:type="gramEnd"/>
      <w:r>
        <w:rPr>
          <w:rStyle w:val="Emphasis"/>
          <w:color w:val="000000"/>
          <w:sz w:val="23"/>
          <w:szCs w:val="23"/>
        </w:rPr>
        <w:t>Z</w:t>
      </w:r>
      <w:r>
        <w:rPr>
          <w:color w:val="000000"/>
          <w:sz w:val="23"/>
          <w:szCs w:val="23"/>
        </w:rPr>
        <w:t> &lt; −1.75) = 0.0401:</w:t>
      </w:r>
    </w:p>
    <w:p w14:paraId="692C4A8D" w14:textId="77777777" w:rsidR="00134B56" w:rsidRDefault="00134B56" w:rsidP="00134B56">
      <w:pPr>
        <w:pStyle w:val="NormalWeb"/>
        <w:spacing w:before="0" w:beforeAutospacing="0" w:after="240" w:afterAutospacing="0"/>
        <w:jc w:val="center"/>
        <w:rPr>
          <w:color w:val="000000"/>
          <w:sz w:val="23"/>
          <w:szCs w:val="23"/>
        </w:rPr>
      </w:pPr>
      <w:r>
        <w:rPr>
          <w:noProof/>
          <w:color w:val="000000"/>
          <w:sz w:val="23"/>
          <w:szCs w:val="23"/>
        </w:rPr>
        <w:lastRenderedPageBreak/>
        <w:drawing>
          <wp:inline distT="0" distB="0" distL="0" distR="0" wp14:anchorId="66D5C43E" wp14:editId="31D671EA">
            <wp:extent cx="3333750" cy="1809750"/>
            <wp:effectExtent l="0" t="0" r="0" b="0"/>
            <wp:docPr id="14" name="Picture 14" descr="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raw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750" cy="1809750"/>
                    </a:xfrm>
                    <a:prstGeom prst="rect">
                      <a:avLst/>
                    </a:prstGeom>
                    <a:noFill/>
                    <a:ln>
                      <a:noFill/>
                    </a:ln>
                  </pic:spPr>
                </pic:pic>
              </a:graphicData>
            </a:graphic>
          </wp:inline>
        </w:drawing>
      </w:r>
    </w:p>
    <w:p w14:paraId="6334F796" w14:textId="77777777" w:rsidR="00134B56" w:rsidRDefault="00134B56" w:rsidP="00134B56">
      <w:pPr>
        <w:pStyle w:val="NormalWeb"/>
        <w:spacing w:before="0" w:beforeAutospacing="0" w:after="0" w:afterAutospacing="0"/>
        <w:rPr>
          <w:color w:val="000000"/>
          <w:sz w:val="23"/>
          <w:szCs w:val="23"/>
        </w:rPr>
      </w:pPr>
      <w:r>
        <w:rPr>
          <w:color w:val="000000"/>
          <w:sz w:val="23"/>
          <w:szCs w:val="23"/>
        </w:rPr>
        <w:t>As expected, we reject the null hypothesis because the </w:t>
      </w:r>
      <w:r>
        <w:rPr>
          <w:rStyle w:val="Emphasis"/>
          <w:color w:val="000000"/>
          <w:sz w:val="23"/>
          <w:szCs w:val="23"/>
        </w:rPr>
        <w:t>P</w:t>
      </w:r>
      <w:r>
        <w:rPr>
          <w:color w:val="000000"/>
          <w:sz w:val="23"/>
          <w:szCs w:val="23"/>
        </w:rPr>
        <w:t>-value = 0.0401 &lt; </w:t>
      </w:r>
      <w:r>
        <w:rPr>
          <w:rStyle w:val="Emphasis"/>
          <w:color w:val="000000"/>
          <w:sz w:val="23"/>
          <w:szCs w:val="23"/>
        </w:rPr>
        <w:t>α</w:t>
      </w:r>
      <w:r>
        <w:rPr>
          <w:color w:val="000000"/>
          <w:sz w:val="23"/>
          <w:szCs w:val="23"/>
        </w:rPr>
        <w:t> = 0.05.</w:t>
      </w:r>
    </w:p>
    <w:p w14:paraId="020B12B5" w14:textId="77777777" w:rsidR="00134B56" w:rsidRDefault="00134B56" w:rsidP="00134B56">
      <w:pPr>
        <w:pStyle w:val="NormalWeb"/>
        <w:spacing w:before="0" w:beforeAutospacing="0" w:after="0" w:afterAutospacing="0"/>
        <w:rPr>
          <w:color w:val="000000"/>
          <w:sz w:val="23"/>
          <w:szCs w:val="23"/>
        </w:rPr>
      </w:pPr>
      <w:r>
        <w:rPr>
          <w:color w:val="000000"/>
          <w:sz w:val="23"/>
          <w:szCs w:val="23"/>
        </w:rPr>
        <w:t>By the way, we'll learn how to ask Minitab to conduct the </w:t>
      </w:r>
      <w:r>
        <w:rPr>
          <w:rStyle w:val="Emphasis"/>
          <w:color w:val="000000"/>
          <w:sz w:val="23"/>
          <w:szCs w:val="23"/>
        </w:rPr>
        <w:t>Z</w:t>
      </w:r>
      <w:r>
        <w:rPr>
          <w:color w:val="000000"/>
          <w:sz w:val="23"/>
          <w:szCs w:val="23"/>
        </w:rPr>
        <w:t>-test for a mean </w:t>
      </w:r>
      <w:r>
        <w:rPr>
          <w:rStyle w:val="Emphasis"/>
          <w:color w:val="000000"/>
          <w:sz w:val="23"/>
          <w:szCs w:val="23"/>
        </w:rPr>
        <w:t>μ</w:t>
      </w:r>
      <w:r>
        <w:rPr>
          <w:color w:val="000000"/>
          <w:sz w:val="23"/>
          <w:szCs w:val="23"/>
        </w:rPr>
        <w:t> in a bit, but this is what the Minitab output for this example looks like this:</w:t>
      </w:r>
    </w:p>
    <w:p w14:paraId="7DD95BBA" w14:textId="77777777" w:rsidR="00134B56" w:rsidRDefault="00134B56" w:rsidP="00134B56">
      <w:pPr>
        <w:pStyle w:val="NormalWeb"/>
        <w:spacing w:before="0" w:beforeAutospacing="0" w:after="240" w:afterAutospacing="0"/>
        <w:jc w:val="center"/>
        <w:rPr>
          <w:color w:val="000000"/>
          <w:sz w:val="23"/>
          <w:szCs w:val="23"/>
        </w:rPr>
      </w:pPr>
      <w:r>
        <w:rPr>
          <w:noProof/>
          <w:color w:val="000000"/>
          <w:sz w:val="23"/>
          <w:szCs w:val="23"/>
        </w:rPr>
        <w:drawing>
          <wp:inline distT="0" distB="0" distL="0" distR="0" wp14:anchorId="0ADCED5C" wp14:editId="588AA39C">
            <wp:extent cx="4095750" cy="1600200"/>
            <wp:effectExtent l="0" t="0" r="0" b="0"/>
            <wp:docPr id="13" name="Picture 13" descr="minitab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itab outpu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95750" cy="1600200"/>
                    </a:xfrm>
                    <a:prstGeom prst="rect">
                      <a:avLst/>
                    </a:prstGeom>
                    <a:noFill/>
                    <a:ln>
                      <a:noFill/>
                    </a:ln>
                  </pic:spPr>
                </pic:pic>
              </a:graphicData>
            </a:graphic>
          </wp:inline>
        </w:drawing>
      </w:r>
    </w:p>
    <w:p w14:paraId="16A0F4B2" w14:textId="77777777" w:rsidR="00134B56" w:rsidRPr="00301981" w:rsidRDefault="00134B56" w:rsidP="00134B56">
      <w:pPr>
        <w:pStyle w:val="hm"/>
        <w:shd w:val="clear" w:color="auto" w:fill="FFFFFF"/>
        <w:spacing w:before="0" w:beforeAutospacing="0" w:after="0" w:afterAutospacing="0"/>
        <w:rPr>
          <w:rFonts w:asciiTheme="majorHAnsi" w:hAnsiTheme="majorHAnsi" w:cs="Arial"/>
        </w:rPr>
      </w:pPr>
    </w:p>
    <w:p w14:paraId="37D82077" w14:textId="77777777" w:rsidR="00134B56" w:rsidRPr="00301981" w:rsidRDefault="00134B56" w:rsidP="00134B56">
      <w:pPr>
        <w:pStyle w:val="HTMLPreformatted"/>
        <w:rPr>
          <w:rFonts w:asciiTheme="majorHAnsi" w:hAnsiTheme="majorHAnsi" w:cs="Arial"/>
        </w:rPr>
      </w:pPr>
      <w:r w:rsidRPr="00301981">
        <w:rPr>
          <w:rFonts w:asciiTheme="majorHAnsi" w:hAnsiTheme="majorHAnsi" w:cs="Arial"/>
        </w:rPr>
        <w:t>import pandas as pd</w:t>
      </w:r>
      <w:r w:rsidRPr="00301981">
        <w:rPr>
          <w:rFonts w:asciiTheme="majorHAnsi" w:hAnsiTheme="majorHAnsi" w:cs="Arial"/>
          <w:sz w:val="24"/>
          <w:szCs w:val="24"/>
        </w:rPr>
        <w:br/>
      </w:r>
      <w:r w:rsidRPr="00301981">
        <w:rPr>
          <w:rFonts w:asciiTheme="majorHAnsi" w:hAnsiTheme="majorHAnsi" w:cs="Arial"/>
        </w:rPr>
        <w:t xml:space="preserve">from </w:t>
      </w:r>
      <w:proofErr w:type="spellStart"/>
      <w:r w:rsidRPr="00301981">
        <w:rPr>
          <w:rFonts w:asciiTheme="majorHAnsi" w:hAnsiTheme="majorHAnsi" w:cs="Arial"/>
        </w:rPr>
        <w:t>scipy</w:t>
      </w:r>
      <w:proofErr w:type="spellEnd"/>
      <w:r w:rsidRPr="00301981">
        <w:rPr>
          <w:rFonts w:asciiTheme="majorHAnsi" w:hAnsiTheme="majorHAnsi" w:cs="Arial"/>
        </w:rPr>
        <w:t xml:space="preserve"> import stats</w:t>
      </w:r>
      <w:r w:rsidRPr="00301981">
        <w:rPr>
          <w:rFonts w:asciiTheme="majorHAnsi" w:hAnsiTheme="majorHAnsi" w:cs="Arial"/>
          <w:sz w:val="24"/>
          <w:szCs w:val="24"/>
        </w:rPr>
        <w:br/>
      </w:r>
      <w:r w:rsidRPr="00301981">
        <w:rPr>
          <w:rFonts w:asciiTheme="majorHAnsi" w:hAnsiTheme="majorHAnsi" w:cs="Arial"/>
        </w:rPr>
        <w:t xml:space="preserve">from </w:t>
      </w:r>
      <w:proofErr w:type="spellStart"/>
      <w:proofErr w:type="gramStart"/>
      <w:r w:rsidRPr="00301981">
        <w:rPr>
          <w:rFonts w:asciiTheme="majorHAnsi" w:hAnsiTheme="majorHAnsi" w:cs="Arial"/>
        </w:rPr>
        <w:t>statsmodels.stats</w:t>
      </w:r>
      <w:proofErr w:type="spellEnd"/>
      <w:proofErr w:type="gramEnd"/>
      <w:r w:rsidRPr="00301981">
        <w:rPr>
          <w:rFonts w:asciiTheme="majorHAnsi" w:hAnsiTheme="majorHAnsi" w:cs="Arial"/>
        </w:rPr>
        <w:t xml:space="preserve"> </w:t>
      </w:r>
    </w:p>
    <w:p w14:paraId="796239DD" w14:textId="77777777" w:rsidR="00134B56" w:rsidRDefault="00134B56" w:rsidP="00134B56">
      <w:pPr>
        <w:pStyle w:val="HTMLPreformatted"/>
        <w:rPr>
          <w:rFonts w:asciiTheme="majorHAnsi" w:hAnsiTheme="majorHAnsi" w:cs="Arial"/>
        </w:rPr>
      </w:pPr>
      <w:r w:rsidRPr="00301981">
        <w:rPr>
          <w:rFonts w:asciiTheme="majorHAnsi" w:hAnsiTheme="majorHAnsi" w:cs="Arial"/>
        </w:rPr>
        <w:t xml:space="preserve">import </w:t>
      </w:r>
      <w:proofErr w:type="spellStart"/>
      <w:r w:rsidRPr="00301981">
        <w:rPr>
          <w:rFonts w:asciiTheme="majorHAnsi" w:hAnsiTheme="majorHAnsi" w:cs="Arial"/>
        </w:rPr>
        <w:t>weightstats</w:t>
      </w:r>
      <w:proofErr w:type="spellEnd"/>
      <w:r w:rsidRPr="00301981">
        <w:rPr>
          <w:rFonts w:asciiTheme="majorHAnsi" w:hAnsiTheme="majorHAnsi" w:cs="Arial"/>
        </w:rPr>
        <w:t xml:space="preserve"> as </w:t>
      </w:r>
      <w:proofErr w:type="spellStart"/>
      <w:r w:rsidRPr="00301981">
        <w:rPr>
          <w:rFonts w:asciiTheme="majorHAnsi" w:hAnsiTheme="majorHAnsi" w:cs="Arial"/>
        </w:rPr>
        <w:t>stests</w:t>
      </w:r>
      <w:proofErr w:type="spellEnd"/>
    </w:p>
    <w:p w14:paraId="4852BBCF" w14:textId="77777777" w:rsidR="00134B56" w:rsidRPr="00301981" w:rsidRDefault="00134B56" w:rsidP="00134B56">
      <w:pPr>
        <w:pStyle w:val="HTMLPreformatted"/>
        <w:rPr>
          <w:rFonts w:asciiTheme="majorHAnsi" w:hAnsiTheme="majorHAnsi" w:cs="Arial"/>
        </w:rPr>
      </w:pPr>
      <w:proofErr w:type="spellStart"/>
      <w:proofErr w:type="gramStart"/>
      <w:r w:rsidRPr="00301981">
        <w:rPr>
          <w:rFonts w:asciiTheme="majorHAnsi" w:hAnsiTheme="majorHAnsi" w:cs="Arial"/>
        </w:rPr>
        <w:t>z</w:t>
      </w:r>
      <w:r>
        <w:rPr>
          <w:rFonts w:asciiTheme="majorHAnsi" w:hAnsiTheme="majorHAnsi" w:cs="Arial"/>
        </w:rPr>
        <w:t>test,</w:t>
      </w:r>
      <w:r w:rsidRPr="00301981">
        <w:rPr>
          <w:rFonts w:asciiTheme="majorHAnsi" w:hAnsiTheme="majorHAnsi" w:cs="Arial"/>
        </w:rPr>
        <w:t>pval</w:t>
      </w:r>
      <w:proofErr w:type="spellEnd"/>
      <w:proofErr w:type="gramEnd"/>
      <w:r w:rsidRPr="00301981">
        <w:rPr>
          <w:rFonts w:asciiTheme="majorHAnsi" w:hAnsiTheme="majorHAnsi" w:cs="Arial"/>
        </w:rPr>
        <w:t xml:space="preserve"> = </w:t>
      </w:r>
      <w:proofErr w:type="spellStart"/>
      <w:r w:rsidRPr="00301981">
        <w:rPr>
          <w:rFonts w:asciiTheme="majorHAnsi" w:hAnsiTheme="majorHAnsi" w:cs="Arial"/>
        </w:rPr>
        <w:t>stests.ztest</w:t>
      </w:r>
      <w:proofErr w:type="spellEnd"/>
      <w:r w:rsidRPr="00301981">
        <w:rPr>
          <w:rFonts w:asciiTheme="majorHAnsi" w:hAnsiTheme="majorHAnsi" w:cs="Arial"/>
        </w:rPr>
        <w:t>(df['</w:t>
      </w:r>
      <w:proofErr w:type="spellStart"/>
      <w:r w:rsidRPr="00301981">
        <w:rPr>
          <w:rFonts w:asciiTheme="majorHAnsi" w:hAnsiTheme="majorHAnsi" w:cs="Arial"/>
        </w:rPr>
        <w:t>bp_before</w:t>
      </w:r>
      <w:proofErr w:type="spellEnd"/>
      <w:r w:rsidRPr="00301981">
        <w:rPr>
          <w:rFonts w:asciiTheme="majorHAnsi" w:hAnsiTheme="majorHAnsi" w:cs="Arial"/>
        </w:rPr>
        <w:t>'], x2=None, value=156)</w:t>
      </w:r>
      <w:r w:rsidRPr="00301981">
        <w:rPr>
          <w:rFonts w:asciiTheme="majorHAnsi" w:hAnsiTheme="majorHAnsi" w:cs="Arial"/>
          <w:sz w:val="24"/>
          <w:szCs w:val="24"/>
        </w:rPr>
        <w:br/>
      </w:r>
      <w:r w:rsidRPr="00301981">
        <w:rPr>
          <w:rFonts w:asciiTheme="majorHAnsi" w:hAnsiTheme="majorHAnsi" w:cs="Arial"/>
        </w:rPr>
        <w:t>print(float(</w:t>
      </w:r>
      <w:proofErr w:type="spellStart"/>
      <w:r w:rsidRPr="00301981">
        <w:rPr>
          <w:rFonts w:asciiTheme="majorHAnsi" w:hAnsiTheme="majorHAnsi" w:cs="Arial"/>
        </w:rPr>
        <w:t>pval</w:t>
      </w:r>
      <w:proofErr w:type="spellEnd"/>
      <w:r w:rsidRPr="00301981">
        <w:rPr>
          <w:rFonts w:asciiTheme="majorHAnsi" w:hAnsiTheme="majorHAnsi" w:cs="Arial"/>
        </w:rPr>
        <w:t>))</w:t>
      </w:r>
    </w:p>
    <w:p w14:paraId="28FBDD07" w14:textId="77777777" w:rsidR="00134B56" w:rsidRPr="00301981" w:rsidRDefault="00134B56" w:rsidP="00134B56">
      <w:pPr>
        <w:pStyle w:val="HTMLPreformatted"/>
        <w:rPr>
          <w:rFonts w:asciiTheme="majorHAnsi" w:hAnsiTheme="majorHAnsi" w:cs="Arial"/>
          <w:sz w:val="24"/>
          <w:szCs w:val="24"/>
        </w:rPr>
      </w:pPr>
      <w:r w:rsidRPr="00301981">
        <w:rPr>
          <w:rFonts w:asciiTheme="majorHAnsi" w:hAnsiTheme="majorHAnsi" w:cs="Arial"/>
        </w:rPr>
        <w:t xml:space="preserve">if </w:t>
      </w:r>
      <w:proofErr w:type="spellStart"/>
      <w:r w:rsidRPr="00301981">
        <w:rPr>
          <w:rFonts w:asciiTheme="majorHAnsi" w:hAnsiTheme="majorHAnsi" w:cs="Arial"/>
        </w:rPr>
        <w:t>pval</w:t>
      </w:r>
      <w:proofErr w:type="spellEnd"/>
      <w:r w:rsidRPr="00301981">
        <w:rPr>
          <w:rFonts w:asciiTheme="majorHAnsi" w:hAnsiTheme="majorHAnsi" w:cs="Arial"/>
        </w:rPr>
        <w:t>&lt;0.05:</w:t>
      </w:r>
      <w:r w:rsidRPr="00301981">
        <w:rPr>
          <w:rFonts w:asciiTheme="majorHAnsi" w:hAnsiTheme="majorHAnsi" w:cs="Arial"/>
          <w:sz w:val="24"/>
          <w:szCs w:val="24"/>
        </w:rPr>
        <w:br/>
      </w:r>
      <w:r w:rsidRPr="00301981">
        <w:rPr>
          <w:rFonts w:asciiTheme="majorHAnsi" w:hAnsiTheme="majorHAnsi" w:cs="Arial"/>
        </w:rPr>
        <w:t xml:space="preserve">    </w:t>
      </w:r>
      <w:proofErr w:type="gramStart"/>
      <w:r w:rsidRPr="00301981">
        <w:rPr>
          <w:rFonts w:asciiTheme="majorHAnsi" w:hAnsiTheme="majorHAnsi" w:cs="Arial"/>
        </w:rPr>
        <w:t>print(</w:t>
      </w:r>
      <w:proofErr w:type="gramEnd"/>
      <w:r w:rsidRPr="00301981">
        <w:rPr>
          <w:rFonts w:asciiTheme="majorHAnsi" w:hAnsiTheme="majorHAnsi" w:cs="Arial"/>
        </w:rPr>
        <w:t>"reject null hypothesis")</w:t>
      </w:r>
      <w:r w:rsidRPr="00301981">
        <w:rPr>
          <w:rFonts w:asciiTheme="majorHAnsi" w:hAnsiTheme="majorHAnsi" w:cs="Arial"/>
          <w:sz w:val="24"/>
          <w:szCs w:val="24"/>
        </w:rPr>
        <w:br/>
      </w:r>
      <w:r w:rsidRPr="00301981">
        <w:rPr>
          <w:rFonts w:asciiTheme="majorHAnsi" w:hAnsiTheme="majorHAnsi" w:cs="Arial"/>
        </w:rPr>
        <w:t>else:</w:t>
      </w:r>
      <w:r w:rsidRPr="00301981">
        <w:rPr>
          <w:rFonts w:asciiTheme="majorHAnsi" w:hAnsiTheme="majorHAnsi" w:cs="Arial"/>
          <w:sz w:val="24"/>
          <w:szCs w:val="24"/>
        </w:rPr>
        <w:br/>
      </w:r>
      <w:r w:rsidRPr="00301981">
        <w:rPr>
          <w:rFonts w:asciiTheme="majorHAnsi" w:hAnsiTheme="majorHAnsi" w:cs="Arial"/>
        </w:rPr>
        <w:t xml:space="preserve">    print("accept null hypothesis")</w:t>
      </w:r>
    </w:p>
    <w:p w14:paraId="615B0D70" w14:textId="77777777" w:rsidR="00134B56" w:rsidRDefault="00134B56" w:rsidP="00134B56">
      <w:pPr>
        <w:pStyle w:val="hm"/>
        <w:shd w:val="clear" w:color="auto" w:fill="FFFFFF"/>
        <w:spacing w:before="0" w:beforeAutospacing="0" w:after="0" w:afterAutospacing="0"/>
        <w:rPr>
          <w:rFonts w:asciiTheme="majorHAnsi" w:hAnsiTheme="majorHAnsi" w:cs="Arial"/>
          <w:b/>
          <w:bCs/>
        </w:rPr>
      </w:pPr>
    </w:p>
    <w:p w14:paraId="7D1F6EDB" w14:textId="77777777" w:rsidR="00134B56" w:rsidRDefault="00134B56" w:rsidP="00134B56">
      <w:pPr>
        <w:pStyle w:val="Heading4"/>
        <w:shd w:val="clear" w:color="auto" w:fill="FFFFFF"/>
        <w:spacing w:before="0" w:line="270" w:lineRule="atLeast"/>
        <w:rPr>
          <w:rFonts w:ascii="Arial" w:hAnsi="Arial" w:cs="Arial"/>
          <w:color w:val="333333"/>
          <w:sz w:val="21"/>
          <w:szCs w:val="21"/>
        </w:rPr>
      </w:pPr>
      <w:r>
        <w:rPr>
          <w:rFonts w:ascii="Arial" w:hAnsi="Arial" w:cs="Arial"/>
          <w:color w:val="333333"/>
          <w:sz w:val="21"/>
          <w:szCs w:val="21"/>
        </w:rPr>
        <w:lastRenderedPageBreak/>
        <w:t xml:space="preserve">z-Test for Proportions, Two Samples </w:t>
      </w:r>
    </w:p>
    <w:p w14:paraId="39ECBA59" w14:textId="77777777" w:rsidR="00134B56" w:rsidRPr="001F1400" w:rsidRDefault="00134B56" w:rsidP="00134B56">
      <w:r>
        <w:rPr>
          <w:noProof/>
        </w:rPr>
        <w:drawing>
          <wp:inline distT="0" distB="0" distL="0" distR="0" wp14:anchorId="59B3728F" wp14:editId="543EBE73">
            <wp:extent cx="5934075" cy="3581400"/>
            <wp:effectExtent l="0" t="0" r="0" b="0"/>
            <wp:docPr id="17" name="Picture 17" descr="Z-Test with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Test with Exampl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587149"/>
                    </a:xfrm>
                    <a:prstGeom prst="rect">
                      <a:avLst/>
                    </a:prstGeom>
                    <a:noFill/>
                    <a:ln>
                      <a:noFill/>
                    </a:ln>
                  </pic:spPr>
                </pic:pic>
              </a:graphicData>
            </a:graphic>
          </wp:inline>
        </w:drawing>
      </w:r>
    </w:p>
    <w:p w14:paraId="49B5CCA9" w14:textId="77777777" w:rsidR="00134B56" w:rsidRDefault="00134B56" w:rsidP="00134B56">
      <w:pPr>
        <w:pStyle w:val="NormalWeb"/>
        <w:shd w:val="clear" w:color="auto" w:fill="FFFFFF"/>
        <w:spacing w:before="0" w:beforeAutospacing="0" w:after="135" w:afterAutospacing="0"/>
        <w:rPr>
          <w:rFonts w:ascii="Arial" w:hAnsi="Arial" w:cs="Arial"/>
          <w:color w:val="333333"/>
          <w:sz w:val="20"/>
          <w:szCs w:val="20"/>
        </w:rPr>
      </w:pPr>
      <w:bookmarkStart w:id="0" w:name="lecture"/>
      <w:bookmarkEnd w:id="0"/>
      <w:r>
        <w:rPr>
          <w:rFonts w:ascii="Arial" w:hAnsi="Arial" w:cs="Arial"/>
          <w:color w:val="333333"/>
          <w:sz w:val="20"/>
          <w:szCs w:val="20"/>
        </w:rPr>
        <w:t>Let's perform a z-test for proportions, two samples: Researchers want to test the effectiveness of a new anti-anxiety medication. In clinical testing, 64 out of 200 people taking the medication report symptoms of anxiety. Of the people receiving a placebo, 92 out of 200 report symptoms of anxiety. Is the medication working any differently than the placebo? Test this claim using alpha = 0.05.</w:t>
      </w:r>
    </w:p>
    <w:tbl>
      <w:tblPr>
        <w:tblW w:w="10500" w:type="dxa"/>
        <w:shd w:val="clear" w:color="auto" w:fill="FFFFFF"/>
        <w:tblCellMar>
          <w:top w:w="15" w:type="dxa"/>
          <w:left w:w="15" w:type="dxa"/>
          <w:bottom w:w="15" w:type="dxa"/>
          <w:right w:w="15" w:type="dxa"/>
        </w:tblCellMar>
        <w:tblLook w:val="04A0" w:firstRow="1" w:lastRow="0" w:firstColumn="1" w:lastColumn="0" w:noHBand="0" w:noVBand="1"/>
      </w:tblPr>
      <w:tblGrid>
        <w:gridCol w:w="10500"/>
      </w:tblGrid>
      <w:tr w:rsidR="00134B56" w14:paraId="6F3A661C" w14:textId="77777777" w:rsidTr="00A57359">
        <w:tc>
          <w:tcPr>
            <w:tcW w:w="0" w:type="auto"/>
            <w:tcBorders>
              <w:top w:val="single" w:sz="6" w:space="0" w:color="DDDDDD"/>
            </w:tcBorders>
            <w:shd w:val="clear" w:color="auto" w:fill="FFFFFF"/>
            <w:tcMar>
              <w:top w:w="120" w:type="dxa"/>
              <w:left w:w="120" w:type="dxa"/>
              <w:bottom w:w="120" w:type="dxa"/>
              <w:right w:w="120" w:type="dxa"/>
            </w:tcMar>
            <w:hideMark/>
          </w:tcPr>
          <w:p w14:paraId="5E79518D" w14:textId="77777777" w:rsidR="00134B56" w:rsidRDefault="00134B56" w:rsidP="00A57359">
            <w:pPr>
              <w:rPr>
                <w:rFonts w:ascii="Arial" w:hAnsi="Arial" w:cs="Arial"/>
                <w:b/>
                <w:bCs/>
                <w:color w:val="333333"/>
                <w:sz w:val="20"/>
                <w:szCs w:val="20"/>
              </w:rPr>
            </w:pPr>
            <w:r>
              <w:rPr>
                <w:rFonts w:ascii="Arial" w:hAnsi="Arial" w:cs="Arial"/>
                <w:b/>
                <w:bCs/>
                <w:color w:val="333333"/>
                <w:sz w:val="20"/>
                <w:szCs w:val="20"/>
              </w:rPr>
              <w:t>Steps for z-Test for Proportions, Two Samples</w:t>
            </w:r>
          </w:p>
        </w:tc>
      </w:tr>
      <w:tr w:rsidR="00134B56" w14:paraId="784016B7" w14:textId="77777777" w:rsidTr="00A57359">
        <w:tc>
          <w:tcPr>
            <w:tcW w:w="0" w:type="auto"/>
            <w:tcBorders>
              <w:top w:val="single" w:sz="6" w:space="0" w:color="DDDDDD"/>
            </w:tcBorders>
            <w:shd w:val="clear" w:color="auto" w:fill="FFFFFF"/>
            <w:tcMar>
              <w:top w:w="120" w:type="dxa"/>
              <w:left w:w="120" w:type="dxa"/>
              <w:bottom w:w="120" w:type="dxa"/>
              <w:right w:w="120" w:type="dxa"/>
            </w:tcMar>
            <w:hideMark/>
          </w:tcPr>
          <w:p w14:paraId="2E6C42D9" w14:textId="77777777" w:rsidR="00134B56" w:rsidRDefault="00134B56" w:rsidP="00A57359">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1. Define Null and Alternative Hypotheses</w:t>
            </w:r>
          </w:p>
          <w:p w14:paraId="0A4D5048" w14:textId="77777777" w:rsidR="00134B56" w:rsidRDefault="00134B56" w:rsidP="00A57359">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2. State Alpha</w:t>
            </w:r>
          </w:p>
          <w:p w14:paraId="530D9EA4" w14:textId="77777777" w:rsidR="00134B56" w:rsidRDefault="00134B56" w:rsidP="00A57359">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3. State Decision Rule</w:t>
            </w:r>
          </w:p>
          <w:p w14:paraId="4C8BD42A" w14:textId="77777777" w:rsidR="00134B56" w:rsidRDefault="00134B56" w:rsidP="00A57359">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4. Calculate Test Statistic</w:t>
            </w:r>
          </w:p>
          <w:p w14:paraId="2B574040" w14:textId="77777777" w:rsidR="00134B56" w:rsidRDefault="00134B56" w:rsidP="00A57359">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5. State Results</w:t>
            </w:r>
          </w:p>
          <w:p w14:paraId="4D48ADCB" w14:textId="77777777" w:rsidR="00134B56" w:rsidRDefault="00134B56" w:rsidP="00A57359">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6. State Conclusion</w:t>
            </w:r>
          </w:p>
        </w:tc>
      </w:tr>
    </w:tbl>
    <w:p w14:paraId="4DB45FBE" w14:textId="77777777" w:rsidR="00134B56" w:rsidRDefault="00134B56" w:rsidP="00134B5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Let's begin.</w:t>
      </w:r>
    </w:p>
    <w:p w14:paraId="1BC9E035" w14:textId="77777777" w:rsidR="00134B56" w:rsidRDefault="00134B56" w:rsidP="00134B5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1. Define Null and Alternative Hypotheses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030"/>
      </w:tblGrid>
      <w:tr w:rsidR="00134B56" w14:paraId="7D09B54D" w14:textId="77777777" w:rsidTr="00A57359">
        <w:tc>
          <w:tcPr>
            <w:tcW w:w="0" w:type="auto"/>
            <w:shd w:val="clear" w:color="auto" w:fill="FFFFFF"/>
            <w:vAlign w:val="center"/>
            <w:hideMark/>
          </w:tcPr>
          <w:p w14:paraId="2AAAFF1D" w14:textId="77777777" w:rsidR="00134B56" w:rsidRDefault="00134B56" w:rsidP="00A57359">
            <w:pPr>
              <w:rPr>
                <w:rFonts w:ascii="Arial" w:hAnsi="Arial" w:cs="Arial"/>
                <w:color w:val="333333"/>
                <w:sz w:val="20"/>
                <w:szCs w:val="20"/>
              </w:rPr>
            </w:pPr>
            <w:r>
              <w:rPr>
                <w:rFonts w:ascii="Arial" w:hAnsi="Arial" w:cs="Arial"/>
                <w:noProof/>
                <w:color w:val="333333"/>
                <w:sz w:val="20"/>
                <w:szCs w:val="20"/>
              </w:rPr>
              <w:drawing>
                <wp:inline distT="0" distB="0" distL="0" distR="0" wp14:anchorId="061D2E34" wp14:editId="28822E00">
                  <wp:extent cx="1900989" cy="818147"/>
                  <wp:effectExtent l="0" t="0" r="4445" b="1270"/>
                  <wp:docPr id="7" name="Picture 7" descr="http://www.statisticslectures.com/images/zpro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atisticslectures.com/images/zprop1.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1760" cy="818479"/>
                          </a:xfrm>
                          <a:prstGeom prst="rect">
                            <a:avLst/>
                          </a:prstGeom>
                          <a:noFill/>
                          <a:ln>
                            <a:noFill/>
                          </a:ln>
                        </pic:spPr>
                      </pic:pic>
                    </a:graphicData>
                  </a:graphic>
                </wp:inline>
              </w:drawing>
            </w:r>
          </w:p>
        </w:tc>
      </w:tr>
      <w:tr w:rsidR="00134B56" w14:paraId="79FBEC31" w14:textId="77777777" w:rsidTr="00A57359">
        <w:tc>
          <w:tcPr>
            <w:tcW w:w="0" w:type="auto"/>
            <w:shd w:val="clear" w:color="auto" w:fill="FFFFFF"/>
            <w:vAlign w:val="center"/>
            <w:hideMark/>
          </w:tcPr>
          <w:p w14:paraId="787D4CE5" w14:textId="77777777" w:rsidR="00134B56" w:rsidRDefault="00134B56" w:rsidP="00A57359">
            <w:pPr>
              <w:jc w:val="center"/>
              <w:rPr>
                <w:rFonts w:ascii="Arial" w:hAnsi="Arial" w:cs="Arial"/>
                <w:b/>
                <w:bCs/>
                <w:color w:val="333333"/>
                <w:sz w:val="20"/>
                <w:szCs w:val="20"/>
              </w:rPr>
            </w:pPr>
            <w:r>
              <w:rPr>
                <w:rFonts w:ascii="Arial" w:hAnsi="Arial" w:cs="Arial"/>
                <w:b/>
                <w:bCs/>
                <w:color w:val="333333"/>
                <w:sz w:val="20"/>
                <w:szCs w:val="20"/>
              </w:rPr>
              <w:t>Figure 1.</w:t>
            </w:r>
          </w:p>
        </w:tc>
      </w:tr>
    </w:tbl>
    <w:p w14:paraId="50A10F82" w14:textId="77777777" w:rsidR="00134B56" w:rsidRDefault="00134B56" w:rsidP="00134B5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2. State Alpha</w:t>
      </w:r>
    </w:p>
    <w:p w14:paraId="4DDCC3DE" w14:textId="77777777" w:rsidR="00134B56" w:rsidRDefault="00134B56" w:rsidP="00134B5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Alpha = 0.05</w:t>
      </w:r>
    </w:p>
    <w:p w14:paraId="29530D17" w14:textId="77777777" w:rsidR="00134B56" w:rsidRDefault="00134B56" w:rsidP="00134B5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3. State Decision Rule</w:t>
      </w:r>
    </w:p>
    <w:p w14:paraId="722A0557" w14:textId="77777777" w:rsidR="00134B56" w:rsidRDefault="00134B56" w:rsidP="00134B5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Using an alpha of 0.05 with a two-tailed test, we would expect our distribution to look something like this: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124"/>
      </w:tblGrid>
      <w:tr w:rsidR="00134B56" w14:paraId="35835EEA" w14:textId="77777777" w:rsidTr="00A57359">
        <w:trPr>
          <w:trHeight w:val="2856"/>
        </w:trPr>
        <w:tc>
          <w:tcPr>
            <w:tcW w:w="0" w:type="auto"/>
            <w:shd w:val="clear" w:color="auto" w:fill="FFFFFF"/>
            <w:vAlign w:val="center"/>
            <w:hideMark/>
          </w:tcPr>
          <w:p w14:paraId="511BE094" w14:textId="77777777" w:rsidR="00134B56" w:rsidRDefault="00134B56" w:rsidP="00A57359">
            <w:pPr>
              <w:rPr>
                <w:rFonts w:ascii="Arial" w:hAnsi="Arial" w:cs="Arial"/>
                <w:color w:val="333333"/>
                <w:sz w:val="20"/>
                <w:szCs w:val="20"/>
              </w:rPr>
            </w:pPr>
            <w:r>
              <w:rPr>
                <w:rFonts w:ascii="Arial" w:hAnsi="Arial" w:cs="Arial"/>
                <w:noProof/>
                <w:color w:val="333333"/>
                <w:sz w:val="20"/>
                <w:szCs w:val="20"/>
              </w:rPr>
              <w:lastRenderedPageBreak/>
              <w:drawing>
                <wp:inline distT="0" distB="0" distL="0" distR="0" wp14:anchorId="252B76D1" wp14:editId="0F79E7FA">
                  <wp:extent cx="5775158" cy="1395663"/>
                  <wp:effectExtent l="0" t="0" r="0" b="0"/>
                  <wp:docPr id="6" name="Picture 6" descr="http://www.statisticslectures.com/images/onez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atisticslectures.com/images/onez2.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7582" cy="1396249"/>
                          </a:xfrm>
                          <a:prstGeom prst="rect">
                            <a:avLst/>
                          </a:prstGeom>
                          <a:noFill/>
                          <a:ln>
                            <a:noFill/>
                          </a:ln>
                        </pic:spPr>
                      </pic:pic>
                    </a:graphicData>
                  </a:graphic>
                </wp:inline>
              </w:drawing>
            </w:r>
          </w:p>
        </w:tc>
      </w:tr>
      <w:tr w:rsidR="00134B56" w14:paraId="393B5942" w14:textId="77777777" w:rsidTr="00A57359">
        <w:tc>
          <w:tcPr>
            <w:tcW w:w="0" w:type="auto"/>
            <w:shd w:val="clear" w:color="auto" w:fill="FFFFFF"/>
            <w:vAlign w:val="center"/>
            <w:hideMark/>
          </w:tcPr>
          <w:p w14:paraId="0BDD05FC" w14:textId="77777777" w:rsidR="00134B56" w:rsidRDefault="00134B56" w:rsidP="00A57359">
            <w:pPr>
              <w:jc w:val="center"/>
              <w:rPr>
                <w:rFonts w:ascii="Arial" w:hAnsi="Arial" w:cs="Arial"/>
                <w:b/>
                <w:bCs/>
                <w:color w:val="333333"/>
                <w:sz w:val="20"/>
                <w:szCs w:val="20"/>
              </w:rPr>
            </w:pPr>
            <w:r>
              <w:rPr>
                <w:rFonts w:ascii="Arial" w:hAnsi="Arial" w:cs="Arial"/>
                <w:b/>
                <w:bCs/>
                <w:color w:val="333333"/>
                <w:sz w:val="20"/>
                <w:szCs w:val="20"/>
              </w:rPr>
              <w:t>Figure 2.</w:t>
            </w:r>
          </w:p>
        </w:tc>
      </w:tr>
    </w:tbl>
    <w:p w14:paraId="34DC021C" w14:textId="77777777" w:rsidR="00134B56" w:rsidRDefault="00134B56" w:rsidP="00134B5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Here we have 0.025 in each tail. Looking up 1 - 0.025 in our </w:t>
      </w:r>
      <w:r w:rsidRPr="00FA1D18">
        <w:rPr>
          <w:rFonts w:ascii="Arial" w:hAnsi="Arial" w:cs="Arial"/>
          <w:color w:val="333333"/>
          <w:sz w:val="20"/>
          <w:szCs w:val="20"/>
        </w:rPr>
        <w:t>z-table</w:t>
      </w:r>
      <w:r>
        <w:rPr>
          <w:rFonts w:ascii="Arial" w:hAnsi="Arial" w:cs="Arial"/>
          <w:color w:val="333333"/>
          <w:sz w:val="20"/>
          <w:szCs w:val="20"/>
        </w:rPr>
        <w:t>, we find a critical value of 1.96. Thus, our decision rule for this two-tailed test is:</w:t>
      </w:r>
    </w:p>
    <w:p w14:paraId="7749AA6F" w14:textId="77777777" w:rsidR="00134B56" w:rsidRDefault="00134B56" w:rsidP="00134B5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If Z is less than -1.96, or greater than 1.96, reject the null hypothesis.</w:t>
      </w:r>
    </w:p>
    <w:p w14:paraId="601C625A" w14:textId="77777777" w:rsidR="00134B56" w:rsidRDefault="00134B56" w:rsidP="00134B5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4. Calculate Test Statistic</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670"/>
      </w:tblGrid>
      <w:tr w:rsidR="00134B56" w14:paraId="681BE6C8" w14:textId="77777777" w:rsidTr="00A57359">
        <w:tc>
          <w:tcPr>
            <w:tcW w:w="0" w:type="auto"/>
            <w:shd w:val="clear" w:color="auto" w:fill="FFFFFF"/>
            <w:vAlign w:val="center"/>
            <w:hideMark/>
          </w:tcPr>
          <w:p w14:paraId="3BF6049E" w14:textId="77777777" w:rsidR="00134B56" w:rsidRDefault="00134B56" w:rsidP="00A57359">
            <w:pPr>
              <w:rPr>
                <w:rFonts w:ascii="Arial" w:hAnsi="Arial" w:cs="Arial"/>
                <w:color w:val="333333"/>
                <w:sz w:val="20"/>
                <w:szCs w:val="20"/>
              </w:rPr>
            </w:pPr>
            <w:r>
              <w:rPr>
                <w:rFonts w:ascii="Arial" w:hAnsi="Arial" w:cs="Arial"/>
                <w:noProof/>
                <w:color w:val="333333"/>
                <w:sz w:val="20"/>
                <w:szCs w:val="20"/>
              </w:rPr>
              <w:drawing>
                <wp:inline distT="0" distB="0" distL="0" distR="0" wp14:anchorId="52C51033" wp14:editId="6D0B5F13">
                  <wp:extent cx="5486399" cy="2430379"/>
                  <wp:effectExtent l="0" t="0" r="635" b="8255"/>
                  <wp:docPr id="2" name="Picture 2" descr="http://www.statisticslectures.com/images/zprop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tatisticslectures.com/images/zprop2.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93280" cy="2433427"/>
                          </a:xfrm>
                          <a:prstGeom prst="rect">
                            <a:avLst/>
                          </a:prstGeom>
                          <a:noFill/>
                          <a:ln>
                            <a:noFill/>
                          </a:ln>
                        </pic:spPr>
                      </pic:pic>
                    </a:graphicData>
                  </a:graphic>
                </wp:inline>
              </w:drawing>
            </w:r>
          </w:p>
        </w:tc>
      </w:tr>
      <w:tr w:rsidR="00134B56" w14:paraId="46B4EC9E" w14:textId="77777777" w:rsidTr="00A57359">
        <w:tc>
          <w:tcPr>
            <w:tcW w:w="0" w:type="auto"/>
            <w:shd w:val="clear" w:color="auto" w:fill="FFFFFF"/>
            <w:vAlign w:val="center"/>
            <w:hideMark/>
          </w:tcPr>
          <w:p w14:paraId="11716824" w14:textId="77777777" w:rsidR="00134B56" w:rsidRDefault="00134B56" w:rsidP="00A57359">
            <w:pPr>
              <w:jc w:val="center"/>
              <w:rPr>
                <w:rFonts w:ascii="Arial" w:hAnsi="Arial" w:cs="Arial"/>
                <w:b/>
                <w:bCs/>
                <w:color w:val="333333"/>
                <w:sz w:val="20"/>
                <w:szCs w:val="20"/>
              </w:rPr>
            </w:pPr>
            <w:r>
              <w:rPr>
                <w:rFonts w:ascii="Arial" w:hAnsi="Arial" w:cs="Arial"/>
                <w:b/>
                <w:bCs/>
                <w:color w:val="333333"/>
                <w:sz w:val="20"/>
                <w:szCs w:val="20"/>
              </w:rPr>
              <w:t>Figure 3.</w:t>
            </w:r>
          </w:p>
        </w:tc>
      </w:tr>
    </w:tbl>
    <w:p w14:paraId="25E64470" w14:textId="77777777" w:rsidR="00134B56" w:rsidRDefault="00134B56" w:rsidP="00134B56">
      <w:pPr>
        <w:pStyle w:val="NormalWeb"/>
        <w:shd w:val="clear" w:color="auto" w:fill="FFFFFF"/>
        <w:spacing w:before="0" w:beforeAutospacing="0" w:after="135" w:afterAutospacing="0"/>
        <w:rPr>
          <w:rFonts w:ascii="Arial" w:hAnsi="Arial" w:cs="Arial"/>
          <w:color w:val="333333"/>
          <w:sz w:val="20"/>
          <w:szCs w:val="20"/>
        </w:rPr>
      </w:pPr>
      <w:r>
        <w:rPr>
          <w:rFonts w:ascii="Arial" w:hAnsi="Arial" w:cs="Arial"/>
          <w:color w:val="333333"/>
          <w:sz w:val="20"/>
          <w:szCs w:val="20"/>
        </w:rPr>
        <w:t>5. State Results</w:t>
      </w:r>
    </w:p>
    <w:p w14:paraId="0DDC4AC4" w14:textId="77777777" w:rsidR="00134B56" w:rsidRDefault="00134B56" w:rsidP="00134B56">
      <w:pPr>
        <w:pStyle w:val="NormalWeb"/>
        <w:shd w:val="clear" w:color="auto" w:fill="FFFFFF"/>
        <w:spacing w:before="0" w:beforeAutospacing="0" w:after="135" w:afterAutospacing="0"/>
        <w:rPr>
          <w:rFonts w:ascii="Arial" w:hAnsi="Arial" w:cs="Arial"/>
          <w:color w:val="333333"/>
          <w:sz w:val="20"/>
          <w:szCs w:val="20"/>
        </w:rPr>
      </w:pPr>
      <w:r>
        <w:rPr>
          <w:rFonts w:ascii="Arial" w:hAnsi="Arial" w:cs="Arial"/>
          <w:color w:val="333333"/>
          <w:sz w:val="20"/>
          <w:szCs w:val="20"/>
        </w:rPr>
        <w:t>z = 2.869</w:t>
      </w:r>
    </w:p>
    <w:p w14:paraId="572CFF05" w14:textId="77777777" w:rsidR="00134B56" w:rsidRDefault="00134B56" w:rsidP="00134B56">
      <w:pPr>
        <w:pStyle w:val="NormalWeb"/>
        <w:shd w:val="clear" w:color="auto" w:fill="FFFFFF"/>
        <w:spacing w:before="0" w:beforeAutospacing="0" w:after="135" w:afterAutospacing="0"/>
        <w:rPr>
          <w:rFonts w:ascii="Arial" w:hAnsi="Arial" w:cs="Arial"/>
          <w:color w:val="333333"/>
          <w:sz w:val="20"/>
          <w:szCs w:val="20"/>
        </w:rPr>
      </w:pPr>
      <w:r>
        <w:rPr>
          <w:rFonts w:ascii="Arial" w:hAnsi="Arial" w:cs="Arial"/>
          <w:color w:val="333333"/>
          <w:sz w:val="20"/>
          <w:szCs w:val="20"/>
        </w:rPr>
        <w:t>Result: Reject the null hypothesis.</w:t>
      </w:r>
    </w:p>
    <w:p w14:paraId="74403708" w14:textId="77777777" w:rsidR="00134B56" w:rsidRDefault="00134B56" w:rsidP="00134B56">
      <w:pPr>
        <w:pStyle w:val="NormalWeb"/>
        <w:shd w:val="clear" w:color="auto" w:fill="FFFFFF"/>
        <w:spacing w:before="0" w:beforeAutospacing="0" w:after="135" w:afterAutospacing="0"/>
        <w:rPr>
          <w:rFonts w:ascii="Arial" w:hAnsi="Arial" w:cs="Arial"/>
          <w:color w:val="333333"/>
          <w:sz w:val="20"/>
          <w:szCs w:val="20"/>
        </w:rPr>
      </w:pPr>
      <w:r>
        <w:rPr>
          <w:rFonts w:ascii="Arial" w:hAnsi="Arial" w:cs="Arial"/>
          <w:color w:val="333333"/>
          <w:sz w:val="20"/>
          <w:szCs w:val="20"/>
        </w:rPr>
        <w:t>6. State Conclusion</w:t>
      </w:r>
    </w:p>
    <w:p w14:paraId="5E8C3467" w14:textId="77777777" w:rsidR="00134B56" w:rsidRDefault="00134B56" w:rsidP="00134B56">
      <w:pPr>
        <w:pStyle w:val="NormalWeb"/>
        <w:shd w:val="clear" w:color="auto" w:fill="FFFFFF"/>
        <w:spacing w:before="0" w:beforeAutospacing="0" w:after="135" w:afterAutospacing="0"/>
        <w:rPr>
          <w:rFonts w:ascii="Arial" w:hAnsi="Arial" w:cs="Arial"/>
          <w:color w:val="333333"/>
          <w:sz w:val="20"/>
          <w:szCs w:val="20"/>
        </w:rPr>
      </w:pPr>
      <w:r>
        <w:rPr>
          <w:rFonts w:ascii="Arial" w:hAnsi="Arial" w:cs="Arial"/>
          <w:color w:val="333333"/>
          <w:sz w:val="20"/>
          <w:szCs w:val="20"/>
        </w:rPr>
        <w:t>There was a significant difference in effectiveness between the medication group and the placebo group, z = -2.869, p &lt; 0.05.</w:t>
      </w:r>
    </w:p>
    <w:p w14:paraId="43C32F0E" w14:textId="77777777" w:rsidR="00134B56" w:rsidRDefault="00134B56" w:rsidP="00134B56">
      <w:pPr>
        <w:pStyle w:val="hm"/>
        <w:shd w:val="clear" w:color="auto" w:fill="FFFFFF"/>
        <w:spacing w:before="0" w:beforeAutospacing="0" w:after="0" w:afterAutospacing="0"/>
        <w:rPr>
          <w:rFonts w:asciiTheme="majorHAnsi" w:hAnsiTheme="majorHAnsi" w:cs="Arial"/>
          <w:b/>
          <w:bCs/>
        </w:rPr>
      </w:pPr>
      <w:r>
        <w:rPr>
          <w:rFonts w:asciiTheme="majorHAnsi" w:hAnsiTheme="majorHAnsi" w:cs="Arial"/>
          <w:b/>
          <w:bCs/>
        </w:rPr>
        <w:t>H</w:t>
      </w:r>
      <w:proofErr w:type="gramStart"/>
      <w:r w:rsidRPr="00FA1D18">
        <w:rPr>
          <w:rFonts w:asciiTheme="majorHAnsi" w:hAnsiTheme="majorHAnsi" w:cs="Arial"/>
          <w:b/>
          <w:bCs/>
          <w:vertAlign w:val="subscript"/>
        </w:rPr>
        <w:t>0</w:t>
      </w:r>
      <w:r>
        <w:rPr>
          <w:rFonts w:asciiTheme="majorHAnsi" w:hAnsiTheme="majorHAnsi" w:cs="Arial"/>
          <w:b/>
          <w:bCs/>
        </w:rPr>
        <w:t xml:space="preserve"> :</w:t>
      </w:r>
      <w:proofErr w:type="gramEnd"/>
      <w:r>
        <w:rPr>
          <w:rFonts w:asciiTheme="majorHAnsi" w:hAnsiTheme="majorHAnsi" w:cs="Arial"/>
          <w:b/>
          <w:bCs/>
        </w:rPr>
        <w:t xml:space="preserve"> </w:t>
      </w:r>
      <w:r w:rsidRPr="00301981">
        <w:rPr>
          <w:rFonts w:asciiTheme="majorHAnsi" w:hAnsiTheme="majorHAnsi" w:cs="Arial"/>
          <w:b/>
          <w:bCs/>
        </w:rPr>
        <w:t>mean of two group is 0</w:t>
      </w:r>
    </w:p>
    <w:p w14:paraId="31F10B8C" w14:textId="77777777" w:rsidR="00134B56" w:rsidRPr="00301981" w:rsidRDefault="00134B56" w:rsidP="00134B56">
      <w:pPr>
        <w:pStyle w:val="hm"/>
        <w:shd w:val="clear" w:color="auto" w:fill="FFFFFF"/>
        <w:spacing w:before="0" w:beforeAutospacing="0" w:after="0" w:afterAutospacing="0"/>
        <w:rPr>
          <w:rFonts w:asciiTheme="majorHAnsi" w:hAnsiTheme="majorHAnsi" w:cs="Arial"/>
        </w:rPr>
      </w:pPr>
      <w:r w:rsidRPr="00301981">
        <w:rPr>
          <w:rFonts w:asciiTheme="majorHAnsi" w:hAnsiTheme="majorHAnsi" w:cs="Arial"/>
          <w:b/>
          <w:bCs/>
        </w:rPr>
        <w:t>H</w:t>
      </w:r>
      <w:proofErr w:type="gramStart"/>
      <w:r w:rsidRPr="00FA1D18">
        <w:rPr>
          <w:rFonts w:asciiTheme="majorHAnsi" w:hAnsiTheme="majorHAnsi" w:cs="Arial"/>
          <w:b/>
          <w:bCs/>
          <w:vertAlign w:val="subscript"/>
        </w:rPr>
        <w:t>1</w:t>
      </w:r>
      <w:r w:rsidRPr="00301981">
        <w:rPr>
          <w:rFonts w:asciiTheme="majorHAnsi" w:hAnsiTheme="majorHAnsi" w:cs="Arial"/>
          <w:b/>
          <w:bCs/>
        </w:rPr>
        <w:t xml:space="preserve"> :</w:t>
      </w:r>
      <w:proofErr w:type="gramEnd"/>
      <w:r w:rsidRPr="00301981">
        <w:rPr>
          <w:rFonts w:asciiTheme="majorHAnsi" w:hAnsiTheme="majorHAnsi" w:cs="Arial"/>
          <w:b/>
          <w:bCs/>
        </w:rPr>
        <w:t xml:space="preserve"> mean of two group is not 0</w:t>
      </w:r>
    </w:p>
    <w:p w14:paraId="0754BD13" w14:textId="77777777" w:rsidR="00134B56" w:rsidRPr="00301981" w:rsidRDefault="00134B56" w:rsidP="00134B56">
      <w:pPr>
        <w:pStyle w:val="hm"/>
        <w:shd w:val="clear" w:color="auto" w:fill="FFFFFF"/>
        <w:spacing w:before="0" w:beforeAutospacing="0" w:after="0" w:afterAutospacing="0"/>
        <w:rPr>
          <w:rFonts w:asciiTheme="majorHAnsi" w:hAnsiTheme="majorHAnsi" w:cs="Arial"/>
        </w:rPr>
      </w:pPr>
      <w:proofErr w:type="gramStart"/>
      <w:r w:rsidRPr="00301981">
        <w:rPr>
          <w:rFonts w:asciiTheme="majorHAnsi" w:hAnsiTheme="majorHAnsi" w:cs="Arial"/>
        </w:rPr>
        <w:t>Example :</w:t>
      </w:r>
      <w:proofErr w:type="gramEnd"/>
      <w:r w:rsidRPr="00301981">
        <w:rPr>
          <w:rFonts w:asciiTheme="majorHAnsi" w:hAnsiTheme="majorHAnsi" w:cs="Arial"/>
        </w:rPr>
        <w:t xml:space="preserve"> we are checking in blood data after blood and before blood data</w:t>
      </w:r>
    </w:p>
    <w:p w14:paraId="58E632C1" w14:textId="77777777" w:rsidR="00134B56" w:rsidRPr="00301981" w:rsidRDefault="00134B56" w:rsidP="00134B56">
      <w:pPr>
        <w:pStyle w:val="HTMLPreformatted"/>
        <w:rPr>
          <w:rFonts w:asciiTheme="majorHAnsi" w:hAnsiTheme="majorHAnsi" w:cs="Arial"/>
        </w:rPr>
      </w:pPr>
      <w:proofErr w:type="spellStart"/>
      <w:r w:rsidRPr="00301981">
        <w:rPr>
          <w:rFonts w:asciiTheme="majorHAnsi" w:hAnsiTheme="majorHAnsi" w:cs="Arial"/>
        </w:rPr>
        <w:t>ztest</w:t>
      </w:r>
      <w:proofErr w:type="spellEnd"/>
      <w:r w:rsidRPr="00301981">
        <w:rPr>
          <w:rFonts w:asciiTheme="majorHAnsi" w:hAnsiTheme="majorHAnsi" w:cs="Arial"/>
        </w:rPr>
        <w:t xml:space="preserve"> ,pval1 = </w:t>
      </w:r>
      <w:proofErr w:type="spellStart"/>
      <w:r w:rsidRPr="00301981">
        <w:rPr>
          <w:rFonts w:asciiTheme="majorHAnsi" w:hAnsiTheme="majorHAnsi" w:cs="Arial"/>
        </w:rPr>
        <w:t>stests.ztest</w:t>
      </w:r>
      <w:proofErr w:type="spellEnd"/>
      <w:r w:rsidRPr="00301981">
        <w:rPr>
          <w:rFonts w:asciiTheme="majorHAnsi" w:hAnsiTheme="majorHAnsi" w:cs="Arial"/>
        </w:rPr>
        <w:t>(df['</w:t>
      </w:r>
      <w:proofErr w:type="spellStart"/>
      <w:r w:rsidRPr="00301981">
        <w:rPr>
          <w:rFonts w:asciiTheme="majorHAnsi" w:hAnsiTheme="majorHAnsi" w:cs="Arial"/>
        </w:rPr>
        <w:t>bp_before</w:t>
      </w:r>
      <w:proofErr w:type="spellEnd"/>
      <w:r w:rsidRPr="00301981">
        <w:rPr>
          <w:rFonts w:asciiTheme="majorHAnsi" w:hAnsiTheme="majorHAnsi" w:cs="Arial"/>
        </w:rPr>
        <w:t>'], x2=df['</w:t>
      </w:r>
      <w:proofErr w:type="spellStart"/>
      <w:r w:rsidRPr="00301981">
        <w:rPr>
          <w:rFonts w:asciiTheme="majorHAnsi" w:hAnsiTheme="majorHAnsi" w:cs="Arial"/>
        </w:rPr>
        <w:t>bp_after</w:t>
      </w:r>
      <w:proofErr w:type="spellEnd"/>
      <w:r w:rsidRPr="00301981">
        <w:rPr>
          <w:rFonts w:asciiTheme="majorHAnsi" w:hAnsiTheme="majorHAnsi" w:cs="Arial"/>
        </w:rPr>
        <w:t>'], value=0,alternative='two-sided')</w:t>
      </w:r>
      <w:r w:rsidRPr="00301981">
        <w:rPr>
          <w:rFonts w:asciiTheme="majorHAnsi" w:hAnsiTheme="majorHAnsi" w:cs="Arial"/>
          <w:sz w:val="24"/>
          <w:szCs w:val="24"/>
        </w:rPr>
        <w:br/>
      </w:r>
      <w:r w:rsidRPr="00301981">
        <w:rPr>
          <w:rFonts w:asciiTheme="majorHAnsi" w:hAnsiTheme="majorHAnsi" w:cs="Arial"/>
        </w:rPr>
        <w:t>print(float(pval1))</w:t>
      </w:r>
    </w:p>
    <w:p w14:paraId="12360071" w14:textId="77777777" w:rsidR="00134B56" w:rsidRPr="00301981" w:rsidRDefault="00134B56" w:rsidP="00134B56">
      <w:pPr>
        <w:pStyle w:val="HTMLPreformatted"/>
        <w:rPr>
          <w:rFonts w:asciiTheme="majorHAnsi" w:hAnsiTheme="majorHAnsi" w:cs="Arial"/>
          <w:sz w:val="24"/>
          <w:szCs w:val="24"/>
        </w:rPr>
      </w:pPr>
      <w:r w:rsidRPr="00301981">
        <w:rPr>
          <w:rFonts w:asciiTheme="majorHAnsi" w:hAnsiTheme="majorHAnsi" w:cs="Arial"/>
        </w:rPr>
        <w:t xml:space="preserve">if </w:t>
      </w:r>
      <w:proofErr w:type="spellStart"/>
      <w:r w:rsidRPr="00301981">
        <w:rPr>
          <w:rFonts w:asciiTheme="majorHAnsi" w:hAnsiTheme="majorHAnsi" w:cs="Arial"/>
        </w:rPr>
        <w:t>pval</w:t>
      </w:r>
      <w:proofErr w:type="spellEnd"/>
      <w:r w:rsidRPr="00301981">
        <w:rPr>
          <w:rFonts w:asciiTheme="majorHAnsi" w:hAnsiTheme="majorHAnsi" w:cs="Arial"/>
        </w:rPr>
        <w:t>&lt;0.05:</w:t>
      </w:r>
      <w:r w:rsidRPr="00301981">
        <w:rPr>
          <w:rFonts w:asciiTheme="majorHAnsi" w:hAnsiTheme="majorHAnsi" w:cs="Arial"/>
          <w:sz w:val="24"/>
          <w:szCs w:val="24"/>
        </w:rPr>
        <w:br/>
      </w:r>
      <w:r w:rsidRPr="00301981">
        <w:rPr>
          <w:rFonts w:asciiTheme="majorHAnsi" w:hAnsiTheme="majorHAnsi" w:cs="Arial"/>
        </w:rPr>
        <w:t xml:space="preserve">    </w:t>
      </w:r>
      <w:proofErr w:type="gramStart"/>
      <w:r w:rsidRPr="00301981">
        <w:rPr>
          <w:rFonts w:asciiTheme="majorHAnsi" w:hAnsiTheme="majorHAnsi" w:cs="Arial"/>
        </w:rPr>
        <w:t>print(</w:t>
      </w:r>
      <w:proofErr w:type="gramEnd"/>
      <w:r w:rsidRPr="00301981">
        <w:rPr>
          <w:rFonts w:asciiTheme="majorHAnsi" w:hAnsiTheme="majorHAnsi" w:cs="Arial"/>
        </w:rPr>
        <w:t>"reject null hypothesis")</w:t>
      </w:r>
      <w:r w:rsidRPr="00301981">
        <w:rPr>
          <w:rFonts w:asciiTheme="majorHAnsi" w:hAnsiTheme="majorHAnsi" w:cs="Arial"/>
          <w:sz w:val="24"/>
          <w:szCs w:val="24"/>
        </w:rPr>
        <w:br/>
      </w:r>
      <w:r w:rsidRPr="00301981">
        <w:rPr>
          <w:rFonts w:asciiTheme="majorHAnsi" w:hAnsiTheme="majorHAnsi" w:cs="Arial"/>
        </w:rPr>
        <w:t>else:</w:t>
      </w:r>
      <w:r w:rsidRPr="00301981">
        <w:rPr>
          <w:rFonts w:asciiTheme="majorHAnsi" w:hAnsiTheme="majorHAnsi" w:cs="Arial"/>
          <w:sz w:val="24"/>
          <w:szCs w:val="24"/>
        </w:rPr>
        <w:br/>
      </w:r>
      <w:r w:rsidRPr="00301981">
        <w:rPr>
          <w:rFonts w:asciiTheme="majorHAnsi" w:hAnsiTheme="majorHAnsi" w:cs="Arial"/>
        </w:rPr>
        <w:t xml:space="preserve">    print("accept null hypothesis")</w:t>
      </w:r>
    </w:p>
    <w:p w14:paraId="3CBB98DC" w14:textId="77777777" w:rsidR="00134B56" w:rsidRPr="00CC4BE9" w:rsidRDefault="00134B56" w:rsidP="00134B56">
      <w:pPr>
        <w:shd w:val="clear" w:color="auto" w:fill="FFFFFF"/>
        <w:ind w:left="450"/>
        <w:textAlignment w:val="baseline"/>
        <w:rPr>
          <w:rFonts w:ascii="inherit" w:hAnsi="inherit" w:cs="Arial"/>
          <w:b/>
          <w:sz w:val="22"/>
          <w:szCs w:val="20"/>
        </w:rPr>
      </w:pPr>
    </w:p>
    <w:p w14:paraId="03E41767" w14:textId="77777777" w:rsidR="00134B56" w:rsidRPr="00301981" w:rsidRDefault="00134B56" w:rsidP="00134B56">
      <w:pPr>
        <w:shd w:val="clear" w:color="auto" w:fill="FFFFFF"/>
        <w:textAlignment w:val="baseline"/>
        <w:outlineLvl w:val="1"/>
        <w:rPr>
          <w:rFonts w:ascii="Arial" w:hAnsi="Arial" w:cs="Arial"/>
          <w:szCs w:val="42"/>
        </w:rPr>
      </w:pPr>
      <w:r w:rsidRPr="00301981">
        <w:rPr>
          <w:rFonts w:ascii="Arial" w:hAnsi="Arial" w:cs="Arial"/>
          <w:szCs w:val="42"/>
        </w:rPr>
        <w:lastRenderedPageBreak/>
        <w:t xml:space="preserve">F Test </w:t>
      </w:r>
      <w:r>
        <w:rPr>
          <w:rFonts w:ascii="Arial" w:hAnsi="Arial" w:cs="Arial"/>
          <w:szCs w:val="42"/>
        </w:rPr>
        <w:t xml:space="preserve">or The Variance Ratio </w:t>
      </w:r>
      <w:proofErr w:type="gramStart"/>
      <w:r>
        <w:rPr>
          <w:rFonts w:ascii="Arial" w:hAnsi="Arial" w:cs="Arial"/>
          <w:szCs w:val="42"/>
        </w:rPr>
        <w:t xml:space="preserve">Test </w:t>
      </w:r>
      <w:r w:rsidRPr="00301981">
        <w:rPr>
          <w:rFonts w:ascii="Arial" w:hAnsi="Arial" w:cs="Arial"/>
          <w:szCs w:val="42"/>
        </w:rPr>
        <w:t xml:space="preserve"> Compare</w:t>
      </w:r>
      <w:proofErr w:type="gramEnd"/>
      <w:r w:rsidRPr="00301981">
        <w:rPr>
          <w:rFonts w:ascii="Arial" w:hAnsi="Arial" w:cs="Arial"/>
          <w:szCs w:val="42"/>
        </w:rPr>
        <w:t xml:space="preserve"> Two Variances</w:t>
      </w:r>
    </w:p>
    <w:p w14:paraId="606277F9" w14:textId="77777777" w:rsidR="00134B56" w:rsidRDefault="00134B56" w:rsidP="00134B56">
      <w:pPr>
        <w:pStyle w:val="ListParagraph"/>
        <w:numPr>
          <w:ilvl w:val="0"/>
          <w:numId w:val="5"/>
        </w:numPr>
        <w:shd w:val="clear" w:color="auto" w:fill="FFFFFF"/>
        <w:textAlignment w:val="baseline"/>
        <w:rPr>
          <w:rFonts w:ascii="Arial" w:hAnsi="Arial" w:cs="Arial"/>
          <w:sz w:val="20"/>
          <w:szCs w:val="20"/>
        </w:rPr>
      </w:pPr>
      <w:r>
        <w:rPr>
          <w:rFonts w:ascii="Arial" w:hAnsi="Arial" w:cs="Arial"/>
          <w:sz w:val="20"/>
          <w:szCs w:val="20"/>
        </w:rPr>
        <w:t>Objective of F Test is to find out whether the two independent estimates of the population variances differ significantly or whether two samples may be regarded as drawn from the normal populations having same variance</w:t>
      </w:r>
    </w:p>
    <w:p w14:paraId="3CA17615" w14:textId="77777777" w:rsidR="00134B56" w:rsidRDefault="00134B56" w:rsidP="00134B56">
      <w:pPr>
        <w:pStyle w:val="ListParagraph"/>
        <w:numPr>
          <w:ilvl w:val="0"/>
          <w:numId w:val="5"/>
        </w:numPr>
        <w:shd w:val="clear" w:color="auto" w:fill="FFFFFF"/>
        <w:textAlignment w:val="baseline"/>
        <w:rPr>
          <w:rFonts w:ascii="Arial" w:hAnsi="Arial" w:cs="Arial"/>
          <w:sz w:val="20"/>
          <w:szCs w:val="20"/>
        </w:rPr>
      </w:pPr>
      <w:r>
        <w:rPr>
          <w:rFonts w:ascii="Arial" w:hAnsi="Arial" w:cs="Arial"/>
          <w:sz w:val="20"/>
          <w:szCs w:val="20"/>
        </w:rPr>
        <w:t>For carrying out the Test of Significance we calculate the ratio F</w:t>
      </w:r>
    </w:p>
    <w:p w14:paraId="193BC951" w14:textId="77777777" w:rsidR="00134B56" w:rsidRPr="00852555" w:rsidRDefault="00134B56" w:rsidP="00134B56">
      <w:pPr>
        <w:pStyle w:val="ListParagraph"/>
        <w:shd w:val="clear" w:color="auto" w:fill="FFFFFF"/>
        <w:textAlignment w:val="baseline"/>
        <w:rPr>
          <w:rFonts w:ascii="Arial" w:hAnsi="Arial" w:cs="Arial"/>
          <w:sz w:val="20"/>
          <w:szCs w:val="20"/>
        </w:rPr>
      </w:pPr>
      <w:r>
        <w:rPr>
          <w:rFonts w:ascii="Arial" w:hAnsi="Arial" w:cs="Arial"/>
          <w:noProof/>
          <w:sz w:val="20"/>
          <w:szCs w:val="20"/>
        </w:rPr>
        <w:drawing>
          <wp:inline distT="0" distB="0" distL="0" distR="0" wp14:anchorId="684B40FA" wp14:editId="2A08B85F">
            <wp:extent cx="5943600" cy="524576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6615" cy="5239604"/>
                    </a:xfrm>
                    <a:prstGeom prst="rect">
                      <a:avLst/>
                    </a:prstGeom>
                    <a:noFill/>
                    <a:ln>
                      <a:noFill/>
                    </a:ln>
                  </pic:spPr>
                </pic:pic>
              </a:graphicData>
            </a:graphic>
          </wp:inline>
        </w:drawing>
      </w:r>
    </w:p>
    <w:p w14:paraId="25A6D90E" w14:textId="77777777" w:rsidR="00134B56" w:rsidRPr="00301981" w:rsidRDefault="00134B56" w:rsidP="00134B56">
      <w:pPr>
        <w:shd w:val="clear" w:color="auto" w:fill="FFFFFF"/>
        <w:textAlignment w:val="baseline"/>
        <w:outlineLvl w:val="1"/>
        <w:rPr>
          <w:rFonts w:ascii="Arial" w:hAnsi="Arial" w:cs="Arial"/>
          <w:szCs w:val="42"/>
        </w:rPr>
      </w:pPr>
      <w:r w:rsidRPr="00301981">
        <w:rPr>
          <w:rFonts w:ascii="Arial" w:hAnsi="Arial" w:cs="Arial"/>
          <w:szCs w:val="42"/>
        </w:rPr>
        <w:t>Assumptions</w:t>
      </w:r>
    </w:p>
    <w:p w14:paraId="0CE1C382" w14:textId="77777777" w:rsidR="00134B56" w:rsidRDefault="00134B56" w:rsidP="00134B56">
      <w:pPr>
        <w:pStyle w:val="ListParagraph"/>
        <w:numPr>
          <w:ilvl w:val="0"/>
          <w:numId w:val="4"/>
        </w:numPr>
        <w:shd w:val="clear" w:color="auto" w:fill="FFFFFF"/>
        <w:textAlignment w:val="baseline"/>
        <w:rPr>
          <w:rFonts w:ascii="Arial" w:hAnsi="Arial" w:cs="Arial"/>
          <w:sz w:val="20"/>
          <w:szCs w:val="20"/>
        </w:rPr>
      </w:pPr>
      <w:r>
        <w:rPr>
          <w:rFonts w:ascii="Arial" w:hAnsi="Arial" w:cs="Arial"/>
          <w:sz w:val="20"/>
          <w:szCs w:val="20"/>
        </w:rPr>
        <w:t>Normality: Values in each group are normally distributed</w:t>
      </w:r>
    </w:p>
    <w:p w14:paraId="4C160866" w14:textId="77777777" w:rsidR="00134B56" w:rsidRDefault="00134B56" w:rsidP="00134B56">
      <w:pPr>
        <w:pStyle w:val="ListParagraph"/>
        <w:numPr>
          <w:ilvl w:val="0"/>
          <w:numId w:val="4"/>
        </w:numPr>
        <w:shd w:val="clear" w:color="auto" w:fill="FFFFFF"/>
        <w:textAlignment w:val="baseline"/>
        <w:rPr>
          <w:rFonts w:ascii="Arial" w:hAnsi="Arial" w:cs="Arial"/>
          <w:sz w:val="20"/>
          <w:szCs w:val="20"/>
        </w:rPr>
      </w:pPr>
      <w:proofErr w:type="spellStart"/>
      <w:r>
        <w:rPr>
          <w:rFonts w:ascii="Arial" w:hAnsi="Arial" w:cs="Arial"/>
          <w:sz w:val="20"/>
          <w:szCs w:val="20"/>
        </w:rPr>
        <w:t>Homogenity</w:t>
      </w:r>
      <w:proofErr w:type="spellEnd"/>
      <w:r>
        <w:rPr>
          <w:rFonts w:ascii="Arial" w:hAnsi="Arial" w:cs="Arial"/>
          <w:sz w:val="20"/>
          <w:szCs w:val="20"/>
        </w:rPr>
        <w:t xml:space="preserve"> : Variances should be equal </w:t>
      </w:r>
      <w:r>
        <w:rPr>
          <w:rFonts w:ascii="Arial" w:hAnsi="Arial" w:cs="Arial"/>
          <w:noProof/>
          <w:sz w:val="20"/>
          <w:szCs w:val="20"/>
        </w:rPr>
        <w:drawing>
          <wp:inline distT="0" distB="0" distL="0" distR="0" wp14:anchorId="2B95F086" wp14:editId="3239209E">
            <wp:extent cx="3999506" cy="36576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99416" cy="365752"/>
                    </a:xfrm>
                    <a:prstGeom prst="rect">
                      <a:avLst/>
                    </a:prstGeom>
                    <a:noFill/>
                    <a:ln>
                      <a:noFill/>
                    </a:ln>
                  </pic:spPr>
                </pic:pic>
              </a:graphicData>
            </a:graphic>
          </wp:inline>
        </w:drawing>
      </w:r>
    </w:p>
    <w:p w14:paraId="044D1769" w14:textId="77777777" w:rsidR="00134B56" w:rsidRDefault="00134B56" w:rsidP="00134B56">
      <w:pPr>
        <w:pStyle w:val="ListParagraph"/>
        <w:numPr>
          <w:ilvl w:val="0"/>
          <w:numId w:val="4"/>
        </w:numPr>
        <w:shd w:val="clear" w:color="auto" w:fill="FFFFFF"/>
        <w:textAlignment w:val="baseline"/>
        <w:rPr>
          <w:rFonts w:ascii="Arial" w:hAnsi="Arial" w:cs="Arial"/>
          <w:sz w:val="20"/>
          <w:szCs w:val="20"/>
        </w:rPr>
      </w:pPr>
      <w:r>
        <w:rPr>
          <w:rFonts w:ascii="Arial" w:hAnsi="Arial" w:cs="Arial"/>
          <w:sz w:val="20"/>
          <w:szCs w:val="20"/>
        </w:rPr>
        <w:t>Independence of Error : Errors should be independent for each value</w:t>
      </w:r>
    </w:p>
    <w:p w14:paraId="1C87CF45" w14:textId="77777777" w:rsidR="00134B56" w:rsidRDefault="00134B56" w:rsidP="00134B56">
      <w:pPr>
        <w:shd w:val="clear" w:color="auto" w:fill="FFFFFF"/>
        <w:spacing w:line="525" w:lineRule="atLeast"/>
        <w:textAlignment w:val="baseline"/>
        <w:outlineLvl w:val="1"/>
        <w:rPr>
          <w:rFonts w:ascii="Arial" w:hAnsi="Arial" w:cs="Arial"/>
          <w:sz w:val="28"/>
          <w:szCs w:val="42"/>
        </w:rPr>
      </w:pPr>
      <w:r>
        <w:rPr>
          <w:rFonts w:ascii="Arial" w:hAnsi="Arial" w:cs="Arial"/>
          <w:noProof/>
          <w:sz w:val="28"/>
          <w:szCs w:val="42"/>
        </w:rPr>
        <w:lastRenderedPageBreak/>
        <w:drawing>
          <wp:inline distT="0" distB="0" distL="0" distR="0" wp14:anchorId="54A5225E" wp14:editId="5E24493D">
            <wp:extent cx="5931175" cy="390409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1535" cy="3904327"/>
                    </a:xfrm>
                    <a:prstGeom prst="rect">
                      <a:avLst/>
                    </a:prstGeom>
                    <a:noFill/>
                    <a:ln>
                      <a:noFill/>
                    </a:ln>
                  </pic:spPr>
                </pic:pic>
              </a:graphicData>
            </a:graphic>
          </wp:inline>
        </w:drawing>
      </w:r>
    </w:p>
    <w:p w14:paraId="21273F6B" w14:textId="77777777" w:rsidR="00134B56" w:rsidRPr="00301981" w:rsidRDefault="00134B56" w:rsidP="00134B56">
      <w:pPr>
        <w:shd w:val="clear" w:color="auto" w:fill="FFFFFF"/>
        <w:spacing w:line="525" w:lineRule="atLeast"/>
        <w:textAlignment w:val="baseline"/>
        <w:outlineLvl w:val="1"/>
        <w:rPr>
          <w:rFonts w:ascii="Arial" w:hAnsi="Arial" w:cs="Arial"/>
          <w:sz w:val="28"/>
          <w:szCs w:val="42"/>
        </w:rPr>
      </w:pPr>
    </w:p>
    <w:p w14:paraId="79B8ABEE" w14:textId="77777777" w:rsidR="00E07CF2" w:rsidRPr="00301981" w:rsidRDefault="00E07CF2" w:rsidP="00E07CF2">
      <w:pPr>
        <w:shd w:val="clear" w:color="auto" w:fill="FFFFFF"/>
        <w:spacing w:line="525" w:lineRule="atLeast"/>
        <w:textAlignment w:val="baseline"/>
        <w:outlineLvl w:val="1"/>
        <w:rPr>
          <w:rFonts w:ascii="Arial" w:hAnsi="Arial" w:cs="Arial"/>
          <w:sz w:val="28"/>
          <w:szCs w:val="42"/>
        </w:rPr>
      </w:pPr>
      <w:r w:rsidRPr="00301981">
        <w:rPr>
          <w:rFonts w:ascii="Arial" w:hAnsi="Arial" w:cs="Arial"/>
          <w:sz w:val="28"/>
          <w:szCs w:val="42"/>
        </w:rPr>
        <w:t>Two Tailed F-Test</w:t>
      </w:r>
    </w:p>
    <w:p w14:paraId="3CA8D547" w14:textId="77777777" w:rsidR="00E07CF2" w:rsidRDefault="00E07CF2" w:rsidP="00E07CF2">
      <w:pPr>
        <w:rPr>
          <w:rFonts w:ascii="Arial" w:hAnsi="Arial" w:cs="Arial"/>
          <w:sz w:val="20"/>
          <w:szCs w:val="20"/>
          <w:shd w:val="clear" w:color="auto" w:fill="FFFFFF"/>
        </w:rPr>
      </w:pPr>
      <w:r w:rsidRPr="00301981">
        <w:rPr>
          <w:rFonts w:ascii="Arial" w:hAnsi="Arial" w:cs="Arial"/>
          <w:sz w:val="20"/>
          <w:szCs w:val="20"/>
          <w:shd w:val="clear" w:color="auto" w:fill="FFFFFF"/>
        </w:rPr>
        <w:t>The difference between running a one or two tailed F test is that the </w:t>
      </w:r>
      <w:hyperlink r:id="rId23" w:tgtFrame="_blank" w:history="1">
        <w:r w:rsidRPr="00301981">
          <w:rPr>
            <w:rFonts w:ascii="Arial" w:hAnsi="Arial" w:cs="Arial"/>
            <w:sz w:val="20"/>
            <w:szCs w:val="20"/>
            <w:bdr w:val="none" w:sz="0" w:space="0" w:color="auto" w:frame="1"/>
            <w:shd w:val="clear" w:color="auto" w:fill="FFFFFF"/>
          </w:rPr>
          <w:t>alpha level</w:t>
        </w:r>
      </w:hyperlink>
      <w:r w:rsidRPr="00301981">
        <w:rPr>
          <w:rFonts w:ascii="Arial" w:hAnsi="Arial" w:cs="Arial"/>
          <w:sz w:val="20"/>
          <w:szCs w:val="20"/>
          <w:shd w:val="clear" w:color="auto" w:fill="FFFFFF"/>
        </w:rPr>
        <w:t xml:space="preserve"> needs to be halved for two tailed F tests. </w:t>
      </w:r>
    </w:p>
    <w:p w14:paraId="340ADC89" w14:textId="77777777" w:rsidR="00E07CF2" w:rsidRDefault="00E07CF2" w:rsidP="00E07CF2">
      <w:pPr>
        <w:rPr>
          <w:rFonts w:ascii="Arial" w:hAnsi="Arial" w:cs="Arial"/>
          <w:sz w:val="20"/>
          <w:szCs w:val="20"/>
          <w:shd w:val="clear" w:color="auto" w:fill="FFFFFF"/>
        </w:rPr>
      </w:pPr>
      <w:r w:rsidRPr="00301981">
        <w:rPr>
          <w:rFonts w:ascii="Arial" w:hAnsi="Arial" w:cs="Arial"/>
          <w:sz w:val="20"/>
          <w:szCs w:val="20"/>
          <w:shd w:val="clear" w:color="auto" w:fill="FFFFFF"/>
        </w:rPr>
        <w:t xml:space="preserve">For example, instead of working at α = 0.05, you use α = 0.025; </w:t>
      </w:r>
    </w:p>
    <w:p w14:paraId="1FBB4226" w14:textId="77777777" w:rsidR="00E07CF2" w:rsidRPr="00301981" w:rsidRDefault="00E07CF2" w:rsidP="00E07CF2">
      <w:r>
        <w:rPr>
          <w:rFonts w:ascii="Arial" w:hAnsi="Arial" w:cs="Arial"/>
          <w:sz w:val="20"/>
          <w:szCs w:val="20"/>
          <w:shd w:val="clear" w:color="auto" w:fill="FFFFFF"/>
        </w:rPr>
        <w:t xml:space="preserve">                      i</w:t>
      </w:r>
      <w:r w:rsidRPr="00301981">
        <w:rPr>
          <w:rFonts w:ascii="Arial" w:hAnsi="Arial" w:cs="Arial"/>
          <w:sz w:val="20"/>
          <w:szCs w:val="20"/>
          <w:shd w:val="clear" w:color="auto" w:fill="FFFFFF"/>
        </w:rPr>
        <w:t>nstead of working at α = 0.01, you use α = 0.005.</w:t>
      </w:r>
    </w:p>
    <w:p w14:paraId="6DE55F21" w14:textId="77777777" w:rsidR="00E07CF2" w:rsidRDefault="00E07CF2" w:rsidP="00E07CF2">
      <w:pPr>
        <w:shd w:val="clear" w:color="auto" w:fill="FFFFFF"/>
        <w:textAlignment w:val="baseline"/>
        <w:rPr>
          <w:rFonts w:ascii="Arial" w:hAnsi="Arial" w:cs="Arial"/>
          <w:sz w:val="20"/>
          <w:szCs w:val="20"/>
        </w:rPr>
      </w:pPr>
      <w:r w:rsidRPr="00301981">
        <w:rPr>
          <w:rFonts w:ascii="Arial" w:hAnsi="Arial" w:cs="Arial"/>
          <w:sz w:val="20"/>
          <w:szCs w:val="20"/>
        </w:rPr>
        <w:t xml:space="preserve">With a two tailed F test, you just want to know if the variances are not equal to each other. </w:t>
      </w:r>
    </w:p>
    <w:p w14:paraId="137F5F17" w14:textId="77777777" w:rsidR="00E07CF2" w:rsidRDefault="00E07CF2" w:rsidP="00E07CF2">
      <w:pPr>
        <w:shd w:val="clear" w:color="auto" w:fill="FFFFFF"/>
        <w:textAlignment w:val="baseline"/>
        <w:rPr>
          <w:rFonts w:ascii="Arial" w:hAnsi="Arial" w:cs="Arial"/>
          <w:sz w:val="20"/>
          <w:szCs w:val="20"/>
        </w:rPr>
      </w:pPr>
      <w:r w:rsidRPr="00301981">
        <w:rPr>
          <w:rFonts w:ascii="Arial" w:hAnsi="Arial" w:cs="Arial"/>
          <w:sz w:val="20"/>
          <w:szCs w:val="20"/>
        </w:rPr>
        <w:t>In notation:</w:t>
      </w:r>
    </w:p>
    <w:p w14:paraId="186FB0A0" w14:textId="77777777" w:rsidR="00E07CF2" w:rsidRDefault="00E07CF2" w:rsidP="00E07CF2">
      <w:pPr>
        <w:shd w:val="clear" w:color="auto" w:fill="FFFFFF"/>
        <w:textAlignment w:val="baseline"/>
        <w:rPr>
          <w:rFonts w:ascii="Arial" w:hAnsi="Arial" w:cs="Arial"/>
          <w:sz w:val="20"/>
          <w:szCs w:val="20"/>
        </w:rPr>
      </w:pPr>
      <w:r>
        <w:rPr>
          <w:rFonts w:ascii="Arial" w:hAnsi="Arial" w:cs="Arial"/>
          <w:sz w:val="20"/>
          <w:szCs w:val="20"/>
        </w:rPr>
        <w:t>H</w:t>
      </w:r>
      <w:proofErr w:type="gramStart"/>
      <w:r w:rsidRPr="00377BF0">
        <w:rPr>
          <w:rFonts w:ascii="Arial" w:hAnsi="Arial" w:cs="Arial"/>
          <w:sz w:val="20"/>
          <w:szCs w:val="20"/>
          <w:vertAlign w:val="subscript"/>
        </w:rPr>
        <w:t>0</w:t>
      </w:r>
      <w:r>
        <w:rPr>
          <w:rFonts w:ascii="Arial" w:hAnsi="Arial" w:cs="Arial"/>
          <w:sz w:val="20"/>
          <w:szCs w:val="20"/>
          <w:vertAlign w:val="subscript"/>
        </w:rPr>
        <w:t xml:space="preserve"> </w:t>
      </w:r>
      <w:r>
        <w:rPr>
          <w:rFonts w:ascii="Arial" w:hAnsi="Arial" w:cs="Arial"/>
          <w:sz w:val="20"/>
          <w:szCs w:val="20"/>
        </w:rPr>
        <w:t>:</w:t>
      </w:r>
      <w:proofErr w:type="gramEnd"/>
      <w:r>
        <w:rPr>
          <w:rFonts w:ascii="Arial" w:hAnsi="Arial" w:cs="Arial"/>
          <w:sz w:val="20"/>
          <w:szCs w:val="20"/>
        </w:rPr>
        <w:t xml:space="preserve"> </w:t>
      </w:r>
      <w:r w:rsidRPr="00301981">
        <w:rPr>
          <w:rFonts w:ascii="Arial" w:hAnsi="Arial" w:cs="Arial"/>
          <w:sz w:val="20"/>
          <w:szCs w:val="20"/>
        </w:rPr>
        <w:t>σ</w:t>
      </w:r>
      <w:r w:rsidRPr="00301981">
        <w:rPr>
          <w:rFonts w:ascii="inherit" w:hAnsi="inherit" w:cs="Arial"/>
          <w:sz w:val="15"/>
          <w:szCs w:val="15"/>
          <w:bdr w:val="none" w:sz="0" w:space="0" w:color="auto" w:frame="1"/>
          <w:vertAlign w:val="superscript"/>
        </w:rPr>
        <w:t>2</w:t>
      </w:r>
      <w:r w:rsidRPr="00377BF0">
        <w:rPr>
          <w:rFonts w:ascii="Arial" w:hAnsi="Arial" w:cs="Arial"/>
          <w:sz w:val="20"/>
          <w:szCs w:val="20"/>
          <w:vertAlign w:val="subscript"/>
        </w:rPr>
        <w:t>1</w:t>
      </w:r>
      <w:r w:rsidRPr="00301981">
        <w:rPr>
          <w:rFonts w:ascii="Arial" w:hAnsi="Arial" w:cs="Arial"/>
          <w:sz w:val="20"/>
          <w:szCs w:val="20"/>
        </w:rPr>
        <w:t xml:space="preserve"> </w:t>
      </w:r>
      <w:r>
        <w:rPr>
          <w:rFonts w:ascii="Arial" w:hAnsi="Arial" w:cs="Arial"/>
          <w:sz w:val="20"/>
          <w:szCs w:val="20"/>
        </w:rPr>
        <w:t>=</w:t>
      </w:r>
      <w:r w:rsidRPr="00301981">
        <w:rPr>
          <w:rFonts w:ascii="Arial" w:hAnsi="Arial" w:cs="Arial"/>
          <w:sz w:val="20"/>
          <w:szCs w:val="20"/>
        </w:rPr>
        <w:t xml:space="preserve"> σ</w:t>
      </w:r>
      <w:r w:rsidRPr="00301981">
        <w:rPr>
          <w:rFonts w:ascii="inherit" w:hAnsi="inherit" w:cs="Arial"/>
          <w:sz w:val="15"/>
          <w:szCs w:val="15"/>
          <w:bdr w:val="none" w:sz="0" w:space="0" w:color="auto" w:frame="1"/>
          <w:vertAlign w:val="superscript"/>
        </w:rPr>
        <w:t>2</w:t>
      </w:r>
      <w:r w:rsidRPr="00301981">
        <w:rPr>
          <w:rFonts w:ascii="Arial" w:hAnsi="Arial" w:cs="Arial"/>
          <w:sz w:val="20"/>
          <w:szCs w:val="20"/>
        </w:rPr>
        <w:t> </w:t>
      </w:r>
      <w:r w:rsidRPr="00377BF0">
        <w:rPr>
          <w:rFonts w:ascii="Arial" w:hAnsi="Arial" w:cs="Arial"/>
          <w:sz w:val="20"/>
          <w:szCs w:val="20"/>
          <w:vertAlign w:val="subscript"/>
        </w:rPr>
        <w:t>2</w:t>
      </w:r>
      <w:r w:rsidRPr="00301981">
        <w:rPr>
          <w:rFonts w:ascii="Arial" w:hAnsi="Arial" w:cs="Arial"/>
          <w:sz w:val="20"/>
          <w:szCs w:val="20"/>
        </w:rPr>
        <w:br/>
        <w:t>H</w:t>
      </w:r>
      <w:r>
        <w:rPr>
          <w:rFonts w:ascii="inherit" w:hAnsi="inherit" w:cs="Arial"/>
          <w:sz w:val="15"/>
          <w:szCs w:val="15"/>
          <w:bdr w:val="none" w:sz="0" w:space="0" w:color="auto" w:frame="1"/>
          <w:vertAlign w:val="subscript"/>
        </w:rPr>
        <w:t>1</w:t>
      </w:r>
      <w:r w:rsidRPr="00301981">
        <w:rPr>
          <w:rFonts w:ascii="Arial" w:hAnsi="Arial" w:cs="Arial"/>
          <w:sz w:val="20"/>
          <w:szCs w:val="20"/>
        </w:rPr>
        <w:t> </w:t>
      </w:r>
      <w:r>
        <w:rPr>
          <w:rFonts w:ascii="Arial" w:hAnsi="Arial" w:cs="Arial"/>
          <w:sz w:val="20"/>
          <w:szCs w:val="20"/>
        </w:rPr>
        <w:t>:</w:t>
      </w:r>
      <w:r w:rsidRPr="00301981">
        <w:rPr>
          <w:rFonts w:ascii="Arial" w:hAnsi="Arial" w:cs="Arial"/>
          <w:sz w:val="20"/>
          <w:szCs w:val="20"/>
        </w:rPr>
        <w:t xml:space="preserve"> σ</w:t>
      </w:r>
      <w:r w:rsidRPr="00301981">
        <w:rPr>
          <w:rFonts w:ascii="inherit" w:hAnsi="inherit" w:cs="Arial"/>
          <w:sz w:val="15"/>
          <w:szCs w:val="15"/>
          <w:bdr w:val="none" w:sz="0" w:space="0" w:color="auto" w:frame="1"/>
          <w:vertAlign w:val="superscript"/>
        </w:rPr>
        <w:t>2</w:t>
      </w:r>
      <w:r w:rsidRPr="00377BF0">
        <w:rPr>
          <w:rFonts w:ascii="Arial" w:hAnsi="Arial" w:cs="Arial"/>
          <w:sz w:val="20"/>
          <w:szCs w:val="20"/>
          <w:vertAlign w:val="subscript"/>
        </w:rPr>
        <w:t>1</w:t>
      </w:r>
      <w:r w:rsidRPr="00301981">
        <w:rPr>
          <w:rFonts w:ascii="Arial" w:hAnsi="Arial" w:cs="Arial"/>
          <w:sz w:val="20"/>
          <w:szCs w:val="20"/>
        </w:rPr>
        <w:t xml:space="preserve"> ≠ σ</w:t>
      </w:r>
      <w:r w:rsidRPr="00301981">
        <w:rPr>
          <w:rFonts w:ascii="inherit" w:hAnsi="inherit" w:cs="Arial"/>
          <w:sz w:val="15"/>
          <w:szCs w:val="15"/>
          <w:bdr w:val="none" w:sz="0" w:space="0" w:color="auto" w:frame="1"/>
          <w:vertAlign w:val="superscript"/>
        </w:rPr>
        <w:t>2</w:t>
      </w:r>
      <w:r w:rsidRPr="00301981">
        <w:rPr>
          <w:rFonts w:ascii="Arial" w:hAnsi="Arial" w:cs="Arial"/>
          <w:sz w:val="20"/>
          <w:szCs w:val="20"/>
        </w:rPr>
        <w:t> </w:t>
      </w:r>
      <w:r w:rsidRPr="00377BF0">
        <w:rPr>
          <w:rFonts w:ascii="Arial" w:hAnsi="Arial" w:cs="Arial"/>
          <w:sz w:val="20"/>
          <w:szCs w:val="20"/>
          <w:vertAlign w:val="subscript"/>
        </w:rPr>
        <w:t>2</w:t>
      </w:r>
    </w:p>
    <w:p w14:paraId="0FD7B79B" w14:textId="77777777" w:rsidR="00E07CF2" w:rsidRPr="00301981" w:rsidRDefault="00E07CF2" w:rsidP="00E07CF2">
      <w:pPr>
        <w:shd w:val="clear" w:color="auto" w:fill="FFFFFF"/>
        <w:textAlignment w:val="baseline"/>
        <w:rPr>
          <w:rFonts w:ascii="Arial" w:hAnsi="Arial" w:cs="Arial"/>
          <w:sz w:val="20"/>
          <w:szCs w:val="20"/>
        </w:rPr>
      </w:pPr>
    </w:p>
    <w:p w14:paraId="61AB61BD" w14:textId="77777777" w:rsidR="00E07CF2" w:rsidRPr="00301981" w:rsidRDefault="00E07CF2" w:rsidP="00E07CF2">
      <w:pPr>
        <w:shd w:val="clear" w:color="auto" w:fill="FFFFFF"/>
        <w:textAlignment w:val="baseline"/>
        <w:rPr>
          <w:rFonts w:ascii="Arial" w:hAnsi="Arial" w:cs="Arial"/>
          <w:sz w:val="20"/>
          <w:szCs w:val="20"/>
        </w:rPr>
      </w:pPr>
      <w:r w:rsidRPr="00301981">
        <w:rPr>
          <w:rFonts w:ascii="inherit" w:hAnsi="inherit" w:cs="Arial"/>
          <w:b/>
          <w:bCs/>
          <w:sz w:val="20"/>
          <w:szCs w:val="20"/>
          <w:bdr w:val="none" w:sz="0" w:space="0" w:color="auto" w:frame="1"/>
        </w:rPr>
        <w:t>Sample problem: </w:t>
      </w:r>
      <w:r w:rsidRPr="00301981">
        <w:rPr>
          <w:rFonts w:ascii="Arial" w:hAnsi="Arial" w:cs="Arial"/>
          <w:sz w:val="20"/>
          <w:szCs w:val="20"/>
        </w:rPr>
        <w:t>Conduct a two tailed F Test on the following samples:</w:t>
      </w:r>
      <w:r w:rsidRPr="00301981">
        <w:rPr>
          <w:rFonts w:ascii="Arial" w:hAnsi="Arial" w:cs="Arial"/>
          <w:sz w:val="20"/>
          <w:szCs w:val="20"/>
        </w:rPr>
        <w:br/>
        <w:t>Sample 1: Variance = 109.63, sample size = 41.</w:t>
      </w:r>
      <w:r w:rsidRPr="00301981">
        <w:rPr>
          <w:rFonts w:ascii="Arial" w:hAnsi="Arial" w:cs="Arial"/>
          <w:sz w:val="20"/>
          <w:szCs w:val="20"/>
        </w:rPr>
        <w:br/>
        <w:t>Sample 2: Variance = 65.99, sample size = 21.</w:t>
      </w:r>
    </w:p>
    <w:p w14:paraId="06D184DA" w14:textId="77777777" w:rsidR="00E07CF2" w:rsidRPr="00301981" w:rsidRDefault="00E07CF2" w:rsidP="00E07CF2">
      <w:pPr>
        <w:shd w:val="clear" w:color="auto" w:fill="FFFFFF"/>
        <w:textAlignment w:val="baseline"/>
        <w:rPr>
          <w:rFonts w:ascii="Arial" w:hAnsi="Arial" w:cs="Arial"/>
          <w:sz w:val="20"/>
          <w:szCs w:val="20"/>
        </w:rPr>
      </w:pPr>
      <w:r w:rsidRPr="00301981">
        <w:rPr>
          <w:rFonts w:ascii="inherit" w:hAnsi="inherit" w:cs="Arial"/>
          <w:sz w:val="20"/>
          <w:szCs w:val="20"/>
          <w:bdr w:val="none" w:sz="0" w:space="0" w:color="auto" w:frame="1"/>
        </w:rPr>
        <w:t>Step 1: </w:t>
      </w:r>
      <w:r w:rsidRPr="00301981">
        <w:rPr>
          <w:rFonts w:ascii="Arial" w:hAnsi="Arial" w:cs="Arial"/>
          <w:sz w:val="20"/>
          <w:szCs w:val="20"/>
        </w:rPr>
        <w:t>Write your hypothesis statements:</w:t>
      </w:r>
      <w:r w:rsidRPr="00301981">
        <w:rPr>
          <w:rFonts w:ascii="Arial" w:hAnsi="Arial" w:cs="Arial"/>
          <w:sz w:val="20"/>
          <w:szCs w:val="20"/>
        </w:rPr>
        <w:br/>
        <w:t>H</w:t>
      </w:r>
      <w:r w:rsidRPr="00301981">
        <w:rPr>
          <w:rFonts w:ascii="inherit" w:hAnsi="inherit" w:cs="Arial"/>
          <w:sz w:val="15"/>
          <w:szCs w:val="15"/>
          <w:bdr w:val="none" w:sz="0" w:space="0" w:color="auto" w:frame="1"/>
          <w:vertAlign w:val="subscript"/>
        </w:rPr>
        <w:t>o</w:t>
      </w:r>
      <w:r w:rsidRPr="00301981">
        <w:rPr>
          <w:rFonts w:ascii="Arial" w:hAnsi="Arial" w:cs="Arial"/>
          <w:sz w:val="20"/>
          <w:szCs w:val="20"/>
        </w:rPr>
        <w:t>: No difference in variances.</w:t>
      </w:r>
      <w:r w:rsidRPr="00301981">
        <w:rPr>
          <w:rFonts w:ascii="Arial" w:hAnsi="Arial" w:cs="Arial"/>
          <w:sz w:val="20"/>
          <w:szCs w:val="20"/>
        </w:rPr>
        <w:br/>
        <w:t>H</w:t>
      </w:r>
      <w:r>
        <w:rPr>
          <w:rFonts w:ascii="inherit" w:hAnsi="inherit" w:cs="Arial"/>
          <w:sz w:val="15"/>
          <w:szCs w:val="15"/>
          <w:bdr w:val="none" w:sz="0" w:space="0" w:color="auto" w:frame="1"/>
          <w:vertAlign w:val="subscript"/>
        </w:rPr>
        <w:t>1</w:t>
      </w:r>
      <w:r w:rsidRPr="00301981">
        <w:rPr>
          <w:rFonts w:ascii="Arial" w:hAnsi="Arial" w:cs="Arial"/>
          <w:sz w:val="20"/>
          <w:szCs w:val="20"/>
        </w:rPr>
        <w:t>: Difference in variances.</w:t>
      </w:r>
    </w:p>
    <w:p w14:paraId="2EE255F8" w14:textId="77777777" w:rsidR="00E07CF2" w:rsidRPr="00301981" w:rsidRDefault="00E07CF2" w:rsidP="00E07CF2">
      <w:pPr>
        <w:shd w:val="clear" w:color="auto" w:fill="FFFFFF"/>
        <w:textAlignment w:val="baseline"/>
        <w:rPr>
          <w:rFonts w:ascii="Arial" w:hAnsi="Arial" w:cs="Arial"/>
          <w:sz w:val="20"/>
          <w:szCs w:val="20"/>
        </w:rPr>
      </w:pPr>
      <w:r w:rsidRPr="00301981">
        <w:rPr>
          <w:rFonts w:ascii="inherit" w:hAnsi="inherit" w:cs="Arial"/>
          <w:sz w:val="20"/>
          <w:szCs w:val="20"/>
          <w:bdr w:val="none" w:sz="0" w:space="0" w:color="auto" w:frame="1"/>
        </w:rPr>
        <w:t>Step 2: </w:t>
      </w:r>
      <w:r w:rsidRPr="00301981">
        <w:rPr>
          <w:rFonts w:ascii="Arial" w:hAnsi="Arial" w:cs="Arial"/>
          <w:sz w:val="20"/>
          <w:szCs w:val="20"/>
        </w:rPr>
        <w:t>Calculate your F </w:t>
      </w:r>
      <w:r w:rsidRPr="00301981">
        <w:rPr>
          <w:rFonts w:ascii="inherit" w:hAnsi="inherit" w:cs="Arial"/>
          <w:sz w:val="20"/>
          <w:szCs w:val="20"/>
          <w:bdr w:val="none" w:sz="0" w:space="0" w:color="auto" w:frame="1"/>
        </w:rPr>
        <w:t>critical value</w:t>
      </w:r>
      <w:r w:rsidRPr="00301981">
        <w:rPr>
          <w:rFonts w:ascii="Arial" w:hAnsi="Arial" w:cs="Arial"/>
          <w:sz w:val="20"/>
          <w:szCs w:val="20"/>
        </w:rPr>
        <w:t>. Put the highest variance as the numerator and the lowest variance as the denominator:</w:t>
      </w:r>
      <w:r w:rsidRPr="00301981">
        <w:rPr>
          <w:rFonts w:ascii="Arial" w:hAnsi="Arial" w:cs="Arial"/>
          <w:sz w:val="20"/>
          <w:szCs w:val="20"/>
        </w:rPr>
        <w:br/>
        <w:t>F Statistic = variance 1/ variance 2 = 109.63 / 65.99 = 1.66</w:t>
      </w:r>
    </w:p>
    <w:p w14:paraId="3C08DC77" w14:textId="77777777" w:rsidR="00E07CF2" w:rsidRPr="00301981" w:rsidRDefault="00E07CF2" w:rsidP="00E07CF2">
      <w:pPr>
        <w:shd w:val="clear" w:color="auto" w:fill="FFFFFF"/>
        <w:textAlignment w:val="baseline"/>
        <w:rPr>
          <w:rFonts w:ascii="Arial" w:hAnsi="Arial" w:cs="Arial"/>
          <w:sz w:val="20"/>
          <w:szCs w:val="20"/>
        </w:rPr>
      </w:pPr>
      <w:r w:rsidRPr="00301981">
        <w:rPr>
          <w:rFonts w:ascii="inherit" w:hAnsi="inherit" w:cs="Arial"/>
          <w:sz w:val="20"/>
          <w:szCs w:val="20"/>
          <w:bdr w:val="none" w:sz="0" w:space="0" w:color="auto" w:frame="1"/>
        </w:rPr>
        <w:t>Step 3: </w:t>
      </w:r>
      <w:r w:rsidRPr="00301981">
        <w:rPr>
          <w:rFonts w:ascii="Arial" w:hAnsi="Arial" w:cs="Arial"/>
          <w:sz w:val="20"/>
          <w:szCs w:val="20"/>
        </w:rPr>
        <w:t>Calculate the </w:t>
      </w:r>
      <w:hyperlink r:id="rId24" w:history="1">
        <w:r w:rsidRPr="00301981">
          <w:rPr>
            <w:rFonts w:ascii="inherit" w:hAnsi="inherit" w:cs="Arial"/>
            <w:sz w:val="20"/>
            <w:szCs w:val="20"/>
            <w:bdr w:val="none" w:sz="0" w:space="0" w:color="auto" w:frame="1"/>
          </w:rPr>
          <w:t>degrees of freedom</w:t>
        </w:r>
      </w:hyperlink>
      <w:r w:rsidRPr="00301981">
        <w:rPr>
          <w:rFonts w:ascii="Arial" w:hAnsi="Arial" w:cs="Arial"/>
          <w:sz w:val="20"/>
          <w:szCs w:val="20"/>
        </w:rPr>
        <w:t>:</w:t>
      </w:r>
      <w:r w:rsidRPr="00301981">
        <w:rPr>
          <w:rFonts w:ascii="Arial" w:hAnsi="Arial" w:cs="Arial"/>
          <w:sz w:val="20"/>
          <w:szCs w:val="20"/>
        </w:rPr>
        <w:br/>
        <w:t>The degrees of freedom in the table will be the </w:t>
      </w:r>
      <w:hyperlink r:id="rId25" w:history="1">
        <w:r w:rsidRPr="00301981">
          <w:rPr>
            <w:rFonts w:ascii="inherit" w:hAnsi="inherit" w:cs="Arial"/>
            <w:sz w:val="20"/>
            <w:szCs w:val="20"/>
            <w:bdr w:val="none" w:sz="0" w:space="0" w:color="auto" w:frame="1"/>
          </w:rPr>
          <w:t>sample size</w:t>
        </w:r>
      </w:hyperlink>
      <w:r w:rsidRPr="00301981">
        <w:rPr>
          <w:rFonts w:ascii="Arial" w:hAnsi="Arial" w:cs="Arial"/>
          <w:sz w:val="20"/>
          <w:szCs w:val="20"/>
        </w:rPr>
        <w:t> -1, so:</w:t>
      </w:r>
      <w:r w:rsidRPr="00301981">
        <w:rPr>
          <w:rFonts w:ascii="Arial" w:hAnsi="Arial" w:cs="Arial"/>
          <w:sz w:val="20"/>
          <w:szCs w:val="20"/>
        </w:rPr>
        <w:br/>
        <w:t>Sample 1 has 40 df (the numerator).</w:t>
      </w:r>
      <w:r w:rsidRPr="00301981">
        <w:rPr>
          <w:rFonts w:ascii="Arial" w:hAnsi="Arial" w:cs="Arial"/>
          <w:sz w:val="20"/>
          <w:szCs w:val="20"/>
        </w:rPr>
        <w:br/>
        <w:t>Sample 2 has 20 df (the denominator).</w:t>
      </w:r>
    </w:p>
    <w:p w14:paraId="3AFEA51C" w14:textId="77777777" w:rsidR="00E07CF2" w:rsidRPr="00301981" w:rsidRDefault="00E07CF2" w:rsidP="00E07CF2">
      <w:pPr>
        <w:shd w:val="clear" w:color="auto" w:fill="FFFFFF"/>
        <w:textAlignment w:val="baseline"/>
        <w:rPr>
          <w:rFonts w:ascii="Arial" w:hAnsi="Arial" w:cs="Arial"/>
          <w:sz w:val="20"/>
          <w:szCs w:val="20"/>
        </w:rPr>
      </w:pPr>
      <w:r w:rsidRPr="00301981">
        <w:rPr>
          <w:rFonts w:ascii="inherit" w:hAnsi="inherit" w:cs="Arial"/>
          <w:sz w:val="20"/>
          <w:szCs w:val="20"/>
          <w:bdr w:val="none" w:sz="0" w:space="0" w:color="auto" w:frame="1"/>
        </w:rPr>
        <w:t>Step 4: </w:t>
      </w:r>
      <w:r w:rsidRPr="00301981">
        <w:rPr>
          <w:rFonts w:ascii="Arial" w:hAnsi="Arial" w:cs="Arial"/>
          <w:sz w:val="20"/>
          <w:szCs w:val="20"/>
        </w:rPr>
        <w:t>Choose an </w:t>
      </w:r>
      <w:hyperlink r:id="rId26" w:history="1">
        <w:r w:rsidRPr="00301981">
          <w:rPr>
            <w:rFonts w:ascii="inherit" w:hAnsi="inherit" w:cs="Arial"/>
            <w:sz w:val="20"/>
            <w:szCs w:val="20"/>
            <w:bdr w:val="none" w:sz="0" w:space="0" w:color="auto" w:frame="1"/>
          </w:rPr>
          <w:t>alpha level</w:t>
        </w:r>
      </w:hyperlink>
      <w:r w:rsidRPr="00301981">
        <w:rPr>
          <w:rFonts w:ascii="Arial" w:hAnsi="Arial" w:cs="Arial"/>
          <w:sz w:val="20"/>
          <w:szCs w:val="20"/>
        </w:rPr>
        <w:t>. No alpha was stated in the question, so use 0.05. This needs to be halved for the </w:t>
      </w:r>
      <w:hyperlink r:id="rId27" w:history="1">
        <w:r w:rsidRPr="00301981">
          <w:rPr>
            <w:rFonts w:ascii="inherit" w:hAnsi="inherit" w:cs="Arial"/>
            <w:sz w:val="20"/>
            <w:szCs w:val="20"/>
            <w:bdr w:val="none" w:sz="0" w:space="0" w:color="auto" w:frame="1"/>
          </w:rPr>
          <w:t>two-tailed test</w:t>
        </w:r>
      </w:hyperlink>
      <w:r w:rsidRPr="00301981">
        <w:rPr>
          <w:rFonts w:ascii="Arial" w:hAnsi="Arial" w:cs="Arial"/>
          <w:sz w:val="20"/>
          <w:szCs w:val="20"/>
        </w:rPr>
        <w:t>, so use 0.025.</w:t>
      </w:r>
    </w:p>
    <w:p w14:paraId="561101E1" w14:textId="77777777" w:rsidR="00E07CF2" w:rsidRPr="00301981" w:rsidRDefault="00E07CF2" w:rsidP="00E07CF2">
      <w:pPr>
        <w:shd w:val="clear" w:color="auto" w:fill="FFFFFF"/>
        <w:textAlignment w:val="baseline"/>
        <w:rPr>
          <w:rFonts w:ascii="Arial" w:hAnsi="Arial" w:cs="Arial"/>
          <w:sz w:val="20"/>
          <w:szCs w:val="20"/>
        </w:rPr>
      </w:pPr>
      <w:r w:rsidRPr="00301981">
        <w:rPr>
          <w:rFonts w:ascii="inherit" w:hAnsi="inherit" w:cs="Arial"/>
          <w:sz w:val="20"/>
          <w:szCs w:val="20"/>
          <w:bdr w:val="none" w:sz="0" w:space="0" w:color="auto" w:frame="1"/>
        </w:rPr>
        <w:lastRenderedPageBreak/>
        <w:t>Step 5: </w:t>
      </w:r>
      <w:r w:rsidRPr="00301981">
        <w:rPr>
          <w:rFonts w:ascii="Arial" w:hAnsi="Arial" w:cs="Arial"/>
          <w:sz w:val="20"/>
          <w:szCs w:val="20"/>
        </w:rPr>
        <w:t>Find the critical F Value using the </w:t>
      </w:r>
      <w:hyperlink r:id="rId28" w:history="1">
        <w:r w:rsidRPr="00301981">
          <w:rPr>
            <w:rFonts w:ascii="inherit" w:hAnsi="inherit" w:cs="Arial"/>
            <w:sz w:val="20"/>
            <w:szCs w:val="20"/>
            <w:bdr w:val="none" w:sz="0" w:space="0" w:color="auto" w:frame="1"/>
          </w:rPr>
          <w:t>F Table</w:t>
        </w:r>
      </w:hyperlink>
      <w:r w:rsidRPr="00301981">
        <w:rPr>
          <w:rFonts w:ascii="Arial" w:hAnsi="Arial" w:cs="Arial"/>
          <w:sz w:val="20"/>
          <w:szCs w:val="20"/>
        </w:rPr>
        <w:t>. There are several tables, so make sure you look in the alpha = .025 table. Critical F (40,20) at alpha (0.025) = 2.287.</w:t>
      </w:r>
      <w:r w:rsidRPr="00301981">
        <w:rPr>
          <w:rFonts w:ascii="Arial" w:hAnsi="Arial" w:cs="Arial"/>
          <w:sz w:val="20"/>
          <w:szCs w:val="20"/>
        </w:rPr>
        <w:br/>
      </w:r>
      <w:r w:rsidRPr="00301981">
        <w:rPr>
          <w:rFonts w:ascii="inherit" w:hAnsi="inherit" w:cs="Arial"/>
          <w:noProof/>
          <w:sz w:val="20"/>
          <w:szCs w:val="20"/>
          <w:bdr w:val="none" w:sz="0" w:space="0" w:color="auto" w:frame="1"/>
        </w:rPr>
        <w:drawing>
          <wp:inline distT="0" distB="0" distL="0" distR="0" wp14:anchorId="311A81E0" wp14:editId="60F54A9C">
            <wp:extent cx="4000500" cy="2266950"/>
            <wp:effectExtent l="0" t="0" r="0" b="0"/>
            <wp:docPr id="27" name="Picture 27" descr="f-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test">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00500" cy="2266950"/>
                    </a:xfrm>
                    <a:prstGeom prst="rect">
                      <a:avLst/>
                    </a:prstGeom>
                    <a:noFill/>
                    <a:ln>
                      <a:noFill/>
                    </a:ln>
                  </pic:spPr>
                </pic:pic>
              </a:graphicData>
            </a:graphic>
          </wp:inline>
        </w:drawing>
      </w:r>
      <w:r w:rsidRPr="00301981">
        <w:rPr>
          <w:rFonts w:ascii="Arial" w:hAnsi="Arial" w:cs="Arial"/>
          <w:sz w:val="20"/>
          <w:szCs w:val="20"/>
        </w:rPr>
        <w:br/>
      </w:r>
      <w:r w:rsidRPr="00301981">
        <w:rPr>
          <w:rFonts w:ascii="Arial" w:hAnsi="Arial" w:cs="Arial"/>
          <w:sz w:val="20"/>
          <w:szCs w:val="20"/>
        </w:rPr>
        <w:br w:type="textWrapping" w:clear="left"/>
      </w:r>
      <w:r w:rsidRPr="00301981">
        <w:rPr>
          <w:rFonts w:ascii="Arial" w:hAnsi="Arial" w:cs="Arial"/>
          <w:sz w:val="20"/>
          <w:szCs w:val="20"/>
        </w:rPr>
        <w:br/>
      </w:r>
      <w:r w:rsidRPr="00301981">
        <w:rPr>
          <w:rFonts w:ascii="inherit" w:hAnsi="inherit" w:cs="Arial"/>
          <w:sz w:val="20"/>
          <w:szCs w:val="20"/>
          <w:bdr w:val="none" w:sz="0" w:space="0" w:color="auto" w:frame="1"/>
        </w:rPr>
        <w:t>Step 6: </w:t>
      </w:r>
      <w:r w:rsidRPr="00301981">
        <w:rPr>
          <w:rFonts w:ascii="Arial" w:hAnsi="Arial" w:cs="Arial"/>
          <w:sz w:val="20"/>
          <w:szCs w:val="20"/>
        </w:rPr>
        <w:t>Compare your calculated value (Step 2) to your table value (Step 5). If your calculated value is higher than the table value, you can </w:t>
      </w:r>
      <w:hyperlink r:id="rId31" w:history="1">
        <w:r w:rsidRPr="00301981">
          <w:rPr>
            <w:rFonts w:ascii="inherit" w:hAnsi="inherit" w:cs="Arial"/>
            <w:sz w:val="20"/>
            <w:szCs w:val="20"/>
            <w:bdr w:val="none" w:sz="0" w:space="0" w:color="auto" w:frame="1"/>
          </w:rPr>
          <w:t>reject the null hypothesis</w:t>
        </w:r>
      </w:hyperlink>
      <w:r w:rsidRPr="00301981">
        <w:rPr>
          <w:rFonts w:ascii="Arial" w:hAnsi="Arial" w:cs="Arial"/>
          <w:sz w:val="20"/>
          <w:szCs w:val="20"/>
        </w:rPr>
        <w:t>:</w:t>
      </w:r>
      <w:r w:rsidRPr="00301981">
        <w:rPr>
          <w:rFonts w:ascii="Arial" w:hAnsi="Arial" w:cs="Arial"/>
          <w:sz w:val="20"/>
          <w:szCs w:val="20"/>
        </w:rPr>
        <w:br/>
        <w:t>F calculated value: 1.66</w:t>
      </w:r>
      <w:r w:rsidRPr="00301981">
        <w:rPr>
          <w:rFonts w:ascii="Arial" w:hAnsi="Arial" w:cs="Arial"/>
          <w:sz w:val="20"/>
          <w:szCs w:val="20"/>
        </w:rPr>
        <w:br/>
        <w:t>F value from table: 2.287.</w:t>
      </w:r>
      <w:r w:rsidRPr="00301981">
        <w:rPr>
          <w:rFonts w:ascii="Arial" w:hAnsi="Arial" w:cs="Arial"/>
          <w:sz w:val="20"/>
          <w:szCs w:val="20"/>
        </w:rPr>
        <w:br/>
        <w:t>1.66 &lt; 2 .287.</w:t>
      </w:r>
      <w:r w:rsidRPr="00301981">
        <w:rPr>
          <w:rFonts w:ascii="Arial" w:hAnsi="Arial" w:cs="Arial"/>
          <w:sz w:val="20"/>
          <w:szCs w:val="20"/>
        </w:rPr>
        <w:br/>
        <w:t>So we cannot </w:t>
      </w:r>
      <w:hyperlink r:id="rId32" w:history="1">
        <w:r w:rsidRPr="00301981">
          <w:rPr>
            <w:rFonts w:ascii="inherit" w:hAnsi="inherit" w:cs="Arial"/>
            <w:sz w:val="20"/>
            <w:szCs w:val="20"/>
            <w:bdr w:val="none" w:sz="0" w:space="0" w:color="auto" w:frame="1"/>
          </w:rPr>
          <w:t>reject the null hypothesis</w:t>
        </w:r>
      </w:hyperlink>
      <w:r w:rsidRPr="00301981">
        <w:rPr>
          <w:rFonts w:ascii="Arial" w:hAnsi="Arial" w:cs="Arial"/>
          <w:sz w:val="20"/>
          <w:szCs w:val="20"/>
        </w:rPr>
        <w:t>.</w:t>
      </w:r>
    </w:p>
    <w:p w14:paraId="6582055B" w14:textId="77777777" w:rsidR="00E07CF2" w:rsidRDefault="00E07CF2" w:rsidP="00E07CF2">
      <w:pPr>
        <w:pStyle w:val="NormalWeb"/>
        <w:shd w:val="clear" w:color="auto" w:fill="FFFFFF"/>
        <w:spacing w:before="0" w:beforeAutospacing="0" w:after="0" w:afterAutospacing="0"/>
        <w:textAlignment w:val="baseline"/>
        <w:rPr>
          <w:rFonts w:ascii="Arial" w:hAnsi="Arial" w:cs="Arial"/>
          <w:sz w:val="20"/>
          <w:szCs w:val="20"/>
        </w:rPr>
      </w:pPr>
    </w:p>
    <w:p w14:paraId="48144E1F" w14:textId="77777777" w:rsidR="00E07CF2" w:rsidRDefault="0012533D" w:rsidP="00E07CF2">
      <w:pPr>
        <w:pStyle w:val="NormalWeb"/>
        <w:shd w:val="clear" w:color="auto" w:fill="FFFFFF"/>
        <w:spacing w:before="0" w:beforeAutospacing="0" w:after="0" w:afterAutospacing="0"/>
        <w:textAlignment w:val="baseline"/>
      </w:pPr>
      <w:hyperlink r:id="rId33" w:history="1">
        <w:r w:rsidR="00E07CF2">
          <w:rPr>
            <w:rStyle w:val="Hyperlink"/>
          </w:rPr>
          <w:t>http://www.socr.ucla.edu/Applets.dir/F_Table.html</w:t>
        </w:r>
      </w:hyperlink>
    </w:p>
    <w:p w14:paraId="4E05E1D7" w14:textId="77777777" w:rsidR="001921A6" w:rsidRDefault="001921A6"/>
    <w:sectPr w:rsidR="00192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thJax_Math-italic">
    <w:altName w:val="Times New Roman"/>
    <w:panose1 w:val="00000000000000000000"/>
    <w:charset w:val="00"/>
    <w:family w:val="roman"/>
    <w:notTrueType/>
    <w:pitch w:val="default"/>
  </w:font>
  <w:font w:name="MathJax_Main">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508C2"/>
    <w:multiLevelType w:val="multilevel"/>
    <w:tmpl w:val="7388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ED0B61"/>
    <w:multiLevelType w:val="hybridMultilevel"/>
    <w:tmpl w:val="D70C7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90744"/>
    <w:multiLevelType w:val="multilevel"/>
    <w:tmpl w:val="C1F0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F0161F"/>
    <w:multiLevelType w:val="multilevel"/>
    <w:tmpl w:val="B64A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6A6736"/>
    <w:multiLevelType w:val="hybridMultilevel"/>
    <w:tmpl w:val="9F4EE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56"/>
    <w:rsid w:val="0012533D"/>
    <w:rsid w:val="00134B56"/>
    <w:rsid w:val="001921A6"/>
    <w:rsid w:val="00E07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1178F"/>
  <w15:docId w15:val="{03B468D5-7283-4F71-B384-1080449B2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B5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34B56"/>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qFormat/>
    <w:rsid w:val="00134B56"/>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134B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B5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34B5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134B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134B56"/>
    <w:pPr>
      <w:spacing w:before="100" w:beforeAutospacing="1" w:after="100" w:afterAutospacing="1"/>
    </w:pPr>
  </w:style>
  <w:style w:type="paragraph" w:customStyle="1" w:styleId="hm">
    <w:name w:val="hm"/>
    <w:basedOn w:val="Normal"/>
    <w:rsid w:val="00134B56"/>
    <w:pPr>
      <w:spacing w:before="100" w:beforeAutospacing="1" w:after="100" w:afterAutospacing="1"/>
    </w:pPr>
  </w:style>
  <w:style w:type="character" w:styleId="Strong">
    <w:name w:val="Strong"/>
    <w:basedOn w:val="DefaultParagraphFont"/>
    <w:uiPriority w:val="22"/>
    <w:qFormat/>
    <w:rsid w:val="00134B56"/>
    <w:rPr>
      <w:b/>
      <w:bCs/>
    </w:rPr>
  </w:style>
  <w:style w:type="character" w:styleId="Emphasis">
    <w:name w:val="Emphasis"/>
    <w:basedOn w:val="DefaultParagraphFont"/>
    <w:uiPriority w:val="20"/>
    <w:qFormat/>
    <w:rsid w:val="00134B56"/>
    <w:rPr>
      <w:i/>
      <w:iCs/>
    </w:rPr>
  </w:style>
  <w:style w:type="paragraph" w:styleId="HTMLPreformatted">
    <w:name w:val="HTML Preformatted"/>
    <w:basedOn w:val="Normal"/>
    <w:link w:val="HTMLPreformattedChar"/>
    <w:uiPriority w:val="99"/>
    <w:semiHidden/>
    <w:unhideWhenUsed/>
    <w:rsid w:val="00134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34B56"/>
    <w:rPr>
      <w:rFonts w:ascii="Courier New" w:eastAsia="Times New Roman" w:hAnsi="Courier New" w:cs="Courier New"/>
      <w:sz w:val="20"/>
      <w:szCs w:val="20"/>
    </w:rPr>
  </w:style>
  <w:style w:type="character" w:customStyle="1" w:styleId="over">
    <w:name w:val="over"/>
    <w:basedOn w:val="DefaultParagraphFont"/>
    <w:rsid w:val="00134B56"/>
  </w:style>
  <w:style w:type="paragraph" w:styleId="ListParagraph">
    <w:name w:val="List Paragraph"/>
    <w:basedOn w:val="Normal"/>
    <w:uiPriority w:val="34"/>
    <w:qFormat/>
    <w:rsid w:val="00134B56"/>
    <w:pPr>
      <w:ind w:left="720"/>
      <w:contextualSpacing/>
    </w:pPr>
  </w:style>
  <w:style w:type="character" w:customStyle="1" w:styleId="mi">
    <w:name w:val="mi"/>
    <w:basedOn w:val="DefaultParagraphFont"/>
    <w:rsid w:val="00134B56"/>
  </w:style>
  <w:style w:type="character" w:customStyle="1" w:styleId="mo">
    <w:name w:val="mo"/>
    <w:basedOn w:val="DefaultParagraphFont"/>
    <w:rsid w:val="00134B56"/>
  </w:style>
  <w:style w:type="character" w:customStyle="1" w:styleId="msqrt">
    <w:name w:val="msqrt"/>
    <w:basedOn w:val="DefaultParagraphFont"/>
    <w:rsid w:val="00134B56"/>
  </w:style>
  <w:style w:type="character" w:customStyle="1" w:styleId="mn">
    <w:name w:val="mn"/>
    <w:basedOn w:val="DefaultParagraphFont"/>
    <w:rsid w:val="00134B56"/>
  </w:style>
  <w:style w:type="paragraph" w:styleId="BalloonText">
    <w:name w:val="Balloon Text"/>
    <w:basedOn w:val="Normal"/>
    <w:link w:val="BalloonTextChar"/>
    <w:uiPriority w:val="99"/>
    <w:semiHidden/>
    <w:unhideWhenUsed/>
    <w:rsid w:val="00134B56"/>
    <w:rPr>
      <w:rFonts w:ascii="Tahoma" w:hAnsi="Tahoma" w:cs="Tahoma"/>
      <w:sz w:val="16"/>
      <w:szCs w:val="16"/>
    </w:rPr>
  </w:style>
  <w:style w:type="character" w:customStyle="1" w:styleId="BalloonTextChar">
    <w:name w:val="Balloon Text Char"/>
    <w:basedOn w:val="DefaultParagraphFont"/>
    <w:link w:val="BalloonText"/>
    <w:uiPriority w:val="99"/>
    <w:semiHidden/>
    <w:rsid w:val="00134B56"/>
    <w:rPr>
      <w:rFonts w:ascii="Tahoma" w:eastAsia="Times New Roman" w:hAnsi="Tahoma" w:cs="Tahoma"/>
      <w:sz w:val="16"/>
      <w:szCs w:val="16"/>
    </w:rPr>
  </w:style>
  <w:style w:type="character" w:styleId="Hyperlink">
    <w:name w:val="Hyperlink"/>
    <w:basedOn w:val="DefaultParagraphFont"/>
    <w:uiPriority w:val="99"/>
    <w:semiHidden/>
    <w:unhideWhenUsed/>
    <w:rsid w:val="00E07C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gif"/><Relationship Id="rId18" Type="http://schemas.openxmlformats.org/officeDocument/2006/relationships/image" Target="media/image7.gif"/><Relationship Id="rId26" Type="http://schemas.openxmlformats.org/officeDocument/2006/relationships/hyperlink" Target="https://www.statisticshowto.com/what-is-an-alpha-level/" TargetMode="External"/><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hyperlink" Target="https://www.statisticshowto.datasciencecentral.com/probability-and-statistics/t-test/" TargetMode="External"/><Relationship Id="rId12" Type="http://schemas.openxmlformats.org/officeDocument/2006/relationships/image" Target="media/image1.jpeg"/><Relationship Id="rId17" Type="http://schemas.openxmlformats.org/officeDocument/2006/relationships/image" Target="media/image6.gif"/><Relationship Id="rId25" Type="http://schemas.openxmlformats.org/officeDocument/2006/relationships/hyperlink" Target="https://www.statisticshowto.com/probability-and-statistics/find-sample-size/" TargetMode="External"/><Relationship Id="rId33" Type="http://schemas.openxmlformats.org/officeDocument/2006/relationships/hyperlink" Target="http://www.socr.ucla.edu/Applets.dir/F_Table.html"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hyperlink" Target="https://a8h2w5y7.rocketcdn.me/wp-content/uploads/2014/02/4020.png" TargetMode="External"/><Relationship Id="rId1" Type="http://schemas.openxmlformats.org/officeDocument/2006/relationships/numbering" Target="numbering.xml"/><Relationship Id="rId6" Type="http://schemas.openxmlformats.org/officeDocument/2006/relationships/hyperlink" Target="https://www.statisticshowto.datasciencecentral.com/probability-and-statistics/chi-square/" TargetMode="External"/><Relationship Id="rId11" Type="http://schemas.openxmlformats.org/officeDocument/2006/relationships/hyperlink" Target="https://www.statisticshowto.datasciencecentral.com/probability-and-statistics/find-sample-size/" TargetMode="External"/><Relationship Id="rId24" Type="http://schemas.openxmlformats.org/officeDocument/2006/relationships/hyperlink" Target="https://www.statisticshowto.com/degrees-of-freedom/" TargetMode="External"/><Relationship Id="rId32" Type="http://schemas.openxmlformats.org/officeDocument/2006/relationships/hyperlink" Target="https://www.statisticshowto.com/support-or-reject-null-hypothesis/" TargetMode="External"/><Relationship Id="rId5" Type="http://schemas.openxmlformats.org/officeDocument/2006/relationships/hyperlink" Target="https://www.statisticshowto.datasciencecentral.com/probability-and-statistics/hypothesis-testing/f-test/" TargetMode="External"/><Relationship Id="rId15" Type="http://schemas.openxmlformats.org/officeDocument/2006/relationships/image" Target="media/image4.gif"/><Relationship Id="rId23" Type="http://schemas.openxmlformats.org/officeDocument/2006/relationships/hyperlink" Target="https://www.statisticshowto.com/what-is-an-alpha-level/" TargetMode="External"/><Relationship Id="rId28" Type="http://schemas.openxmlformats.org/officeDocument/2006/relationships/hyperlink" Target="https://www.statisticshowto.com/tables/f-table/" TargetMode="External"/><Relationship Id="rId10" Type="http://schemas.openxmlformats.org/officeDocument/2006/relationships/hyperlink" Target="https://www.statisticshowto.datasciencecentral.com/probability-and-statistics/dependent-events-independent/" TargetMode="External"/><Relationship Id="rId19" Type="http://schemas.openxmlformats.org/officeDocument/2006/relationships/image" Target="media/image8.gif"/><Relationship Id="rId31" Type="http://schemas.openxmlformats.org/officeDocument/2006/relationships/hyperlink" Target="https://www.statisticshowto.com/support-or-reject-null-hypothesis/" TargetMode="External"/><Relationship Id="rId4" Type="http://schemas.openxmlformats.org/officeDocument/2006/relationships/webSettings" Target="webSettings.xml"/><Relationship Id="rId9" Type="http://schemas.openxmlformats.org/officeDocument/2006/relationships/hyperlink" Target="https://www.statisticshowto.datasciencecentral.com/probability-and-statistics/t-test/" TargetMode="External"/><Relationship Id="rId14" Type="http://schemas.openxmlformats.org/officeDocument/2006/relationships/image" Target="media/image3.gif"/><Relationship Id="rId22" Type="http://schemas.openxmlformats.org/officeDocument/2006/relationships/image" Target="media/image11.png"/><Relationship Id="rId27" Type="http://schemas.openxmlformats.org/officeDocument/2006/relationships/hyperlink" Target="https://www.statisticshowto.com/two-tailed-test/" TargetMode="External"/><Relationship Id="rId30" Type="http://schemas.openxmlformats.org/officeDocument/2006/relationships/image" Target="media/image12.png"/><Relationship Id="rId35" Type="http://schemas.openxmlformats.org/officeDocument/2006/relationships/theme" Target="theme/theme1.xml"/><Relationship Id="rId8" Type="http://schemas.openxmlformats.org/officeDocument/2006/relationships/hyperlink" Target="https://www.statisticshowto.datasciencecentral.com/probability-and-statistics/find-sample-s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2050</Words>
  <Characters>11686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RAIN</dc:creator>
  <cp:lastModifiedBy>JyoVee</cp:lastModifiedBy>
  <cp:revision>2</cp:revision>
  <dcterms:created xsi:type="dcterms:W3CDTF">2021-10-21T00:01:00Z</dcterms:created>
  <dcterms:modified xsi:type="dcterms:W3CDTF">2021-10-21T00:01:00Z</dcterms:modified>
</cp:coreProperties>
</file>